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7E" w:rsidRPr="0023237E" w:rsidRDefault="00FD6F8C" w:rsidP="0023237E">
      <w:pPr>
        <w:jc w:val="both"/>
        <w:rPr>
          <w:rFonts w:asciiTheme="minorHAnsi" w:hAnsiTheme="minorHAnsi" w:cstheme="minorHAnsi"/>
          <w:sz w:val="28"/>
          <w:szCs w:val="20"/>
        </w:rPr>
      </w:pPr>
      <w:r w:rsidRPr="00C47AC5">
        <w:rPr>
          <w:rFonts w:cstheme="minorHAnsi"/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8890</wp:posOffset>
            </wp:positionV>
            <wp:extent cx="3352165" cy="56197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3-05-2020 à 11.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37E">
        <w:rPr>
          <w:rFonts w:asciiTheme="minorHAnsi" w:hAnsiTheme="minorHAnsi" w:cstheme="minorHAnsi"/>
          <w:noProof/>
          <w:color w:val="365F91"/>
        </w:rPr>
        <w:drawing>
          <wp:inline distT="0" distB="0" distL="0" distR="0">
            <wp:extent cx="2924175" cy="7334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36"/>
          <w:szCs w:val="20"/>
        </w:rPr>
      </w:pPr>
    </w:p>
    <w:p w:rsidR="0023237E" w:rsidRPr="0023237E" w:rsidRDefault="0023237E" w:rsidP="0023237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23237E">
        <w:rPr>
          <w:rFonts w:asciiTheme="minorHAnsi" w:hAnsiTheme="minorHAnsi" w:cstheme="minorHAnsi"/>
          <w:b/>
          <w:sz w:val="32"/>
          <w:szCs w:val="32"/>
          <w:lang w:eastAsia="en-US"/>
        </w:rPr>
        <w:t>Appel à candidature</w:t>
      </w:r>
    </w:p>
    <w:p w:rsidR="00FD6F8C" w:rsidRDefault="00760E52" w:rsidP="0023237E">
      <w:pPr>
        <w:jc w:val="center"/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  <w:t>p</w:t>
      </w:r>
      <w:r w:rsidR="0023237E" w:rsidRPr="0023237E"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  <w:t>our</w:t>
      </w:r>
      <w:r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  <w:t xml:space="preserve"> </w:t>
      </w:r>
      <w:r w:rsidR="00C3424C"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  <w:t xml:space="preserve">une résidence-mission </w:t>
      </w:r>
      <w:r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  <w:t xml:space="preserve">pour collectif d’artistes </w:t>
      </w:r>
    </w:p>
    <w:p w:rsidR="00C3424C" w:rsidRDefault="0023237E" w:rsidP="0023237E">
      <w:pPr>
        <w:jc w:val="center"/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</w:pPr>
      <w:r w:rsidRPr="0023237E"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  <w:t xml:space="preserve">aux </w:t>
      </w:r>
      <w:r w:rsidRPr="0023237E">
        <w:rPr>
          <w:rFonts w:asciiTheme="minorHAnsi" w:hAnsiTheme="minorHAnsi" w:cstheme="minorHAnsi"/>
          <w:b/>
          <w:bCs/>
          <w:kern w:val="36"/>
          <w:sz w:val="36"/>
          <w:szCs w:val="36"/>
          <w:lang w:eastAsia="en-US"/>
        </w:rPr>
        <w:t>Annexes</w:t>
      </w:r>
      <w:r w:rsidRPr="0023237E"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  <w:t xml:space="preserve"> du Château de Bourglinster  </w:t>
      </w:r>
    </w:p>
    <w:p w:rsidR="00FD6F8C" w:rsidRDefault="00FD6F8C" w:rsidP="0023237E">
      <w:pPr>
        <w:jc w:val="center"/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</w:pPr>
    </w:p>
    <w:p w:rsidR="0023237E" w:rsidRPr="0023237E" w:rsidRDefault="0023237E" w:rsidP="0023237E">
      <w:pPr>
        <w:jc w:val="center"/>
        <w:rPr>
          <w:rFonts w:asciiTheme="minorHAnsi" w:hAnsiTheme="minorHAnsi" w:cstheme="minorHAnsi"/>
          <w:color w:val="365F91"/>
          <w:sz w:val="28"/>
          <w:szCs w:val="28"/>
        </w:rPr>
      </w:pPr>
      <w:r w:rsidRPr="0023237E">
        <w:rPr>
          <w:rFonts w:asciiTheme="minorHAnsi" w:hAnsiTheme="minorHAnsi" w:cstheme="minorHAnsi"/>
          <w:b/>
          <w:bCs/>
          <w:kern w:val="36"/>
          <w:sz w:val="32"/>
          <w:szCs w:val="32"/>
          <w:lang w:eastAsia="en-US"/>
        </w:rPr>
        <w:t>Programme du ministère de la Culture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237E" w:rsidRPr="0023237E" w:rsidRDefault="0023237E" w:rsidP="002323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3237E">
        <w:rPr>
          <w:rFonts w:asciiTheme="minorHAnsi" w:hAnsiTheme="minorHAnsi" w:cstheme="minorHAnsi"/>
          <w:b/>
          <w:bCs/>
          <w:u w:val="single"/>
        </w:rPr>
        <w:t>Date limite du dépôt des candidatures</w:t>
      </w:r>
    </w:p>
    <w:p w:rsidR="0023237E" w:rsidRPr="0023237E" w:rsidRDefault="002A5307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30</w:t>
      </w:r>
      <w:r w:rsidR="00DE42A3">
        <w:rPr>
          <w:rFonts w:asciiTheme="minorHAnsi" w:hAnsiTheme="minorHAnsi" w:cstheme="minorHAnsi"/>
          <w:bCs/>
        </w:rPr>
        <w:t>/11</w:t>
      </w:r>
      <w:r w:rsidR="0023237E" w:rsidRPr="0023237E">
        <w:rPr>
          <w:rFonts w:asciiTheme="minorHAnsi" w:hAnsiTheme="minorHAnsi" w:cstheme="minorHAnsi"/>
          <w:bCs/>
        </w:rPr>
        <w:t>/2020</w:t>
      </w: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23237E">
        <w:rPr>
          <w:rFonts w:asciiTheme="minorHAnsi" w:hAnsiTheme="minorHAnsi" w:cstheme="minorHAnsi"/>
          <w:b/>
          <w:bCs/>
          <w:u w:val="single"/>
        </w:rPr>
        <w:t>à adresse</w:t>
      </w:r>
      <w:r w:rsidRPr="00CF2AE0">
        <w:rPr>
          <w:rFonts w:asciiTheme="minorHAnsi" w:hAnsiTheme="minorHAnsi" w:cstheme="minorHAnsi"/>
          <w:b/>
          <w:bCs/>
          <w:u w:val="single"/>
        </w:rPr>
        <w:t xml:space="preserve">r par </w:t>
      </w:r>
      <w:r w:rsidRPr="00CF2AE0">
        <w:rPr>
          <w:rFonts w:asciiTheme="minorHAnsi" w:hAnsiTheme="minorHAnsi" w:cstheme="minorHAnsi"/>
          <w:b/>
          <w:u w:val="single"/>
        </w:rPr>
        <w:t>voie postale ou électronique</w:t>
      </w:r>
      <w:r w:rsidRPr="00CF2AE0" w:rsidDel="00DF5745">
        <w:rPr>
          <w:rFonts w:asciiTheme="minorHAnsi" w:hAnsiTheme="minorHAnsi" w:cstheme="minorHAnsi"/>
          <w:b/>
          <w:u w:val="single"/>
        </w:rPr>
        <w:t xml:space="preserve"> </w:t>
      </w:r>
      <w:r w:rsidRPr="00CF2AE0">
        <w:rPr>
          <w:rFonts w:asciiTheme="minorHAnsi" w:hAnsiTheme="minorHAnsi" w:cstheme="minorHAnsi"/>
          <w:b/>
          <w:bCs/>
          <w:u w:val="single"/>
        </w:rPr>
        <w:t>au</w:t>
      </w: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3237E">
        <w:rPr>
          <w:rFonts w:asciiTheme="minorHAnsi" w:hAnsiTheme="minorHAnsi" w:cstheme="minorHAnsi"/>
          <w:b/>
          <w:bCs/>
        </w:rPr>
        <w:t>Ministère de la Culture</w:t>
      </w: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23237E">
        <w:rPr>
          <w:rFonts w:asciiTheme="minorHAnsi" w:hAnsiTheme="minorHAnsi" w:cstheme="minorHAnsi"/>
          <w:bCs/>
        </w:rPr>
        <w:t>4 Bd F.D. Roosevelt</w:t>
      </w: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23237E">
        <w:rPr>
          <w:rFonts w:asciiTheme="minorHAnsi" w:hAnsiTheme="minorHAnsi" w:cstheme="minorHAnsi"/>
          <w:bCs/>
        </w:rPr>
        <w:t>L-2912 Luxembourg</w:t>
      </w: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23237E">
        <w:rPr>
          <w:rFonts w:asciiTheme="minorHAnsi" w:hAnsiTheme="minorHAnsi" w:cstheme="minorHAnsi"/>
          <w:bCs/>
        </w:rPr>
        <w:t>:</w:t>
      </w:r>
    </w:p>
    <w:p w:rsidR="0023237E" w:rsidRPr="0023237E" w:rsidRDefault="00754066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hyperlink r:id="rId9" w:history="1">
        <w:r w:rsidR="0023237E" w:rsidRPr="0023237E">
          <w:rPr>
            <w:rStyle w:val="Hyperlink"/>
            <w:rFonts w:asciiTheme="minorHAnsi" w:hAnsiTheme="minorHAnsi" w:cstheme="minorHAnsi"/>
            <w:bCs/>
          </w:rPr>
          <w:t>annexes.bourglinster@mc.etat.lu</w:t>
        </w:r>
      </w:hyperlink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23237E">
        <w:rPr>
          <w:rFonts w:asciiTheme="minorHAnsi" w:hAnsiTheme="minorHAnsi" w:cstheme="minorHAnsi"/>
          <w:b/>
          <w:bCs/>
          <w:u w:val="single"/>
        </w:rPr>
        <w:t>Informations</w:t>
      </w:r>
    </w:p>
    <w:p w:rsidR="0023237E" w:rsidRPr="0023237E" w:rsidRDefault="00754066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hyperlink r:id="rId10" w:history="1">
        <w:r w:rsidR="0023237E" w:rsidRPr="0023237E">
          <w:rPr>
            <w:rStyle w:val="Hyperlink"/>
            <w:rFonts w:asciiTheme="minorHAnsi" w:hAnsiTheme="minorHAnsi" w:cstheme="minorHAnsi"/>
            <w:bCs/>
          </w:rPr>
          <w:t>https://annexes.chateaubourglinster.lu/fr/</w:t>
        </w:r>
      </w:hyperlink>
    </w:p>
    <w:p w:rsidR="0023237E" w:rsidRPr="0023237E" w:rsidRDefault="00754066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hyperlink r:id="rId11" w:history="1">
        <w:r w:rsidR="0023237E" w:rsidRPr="0023237E">
          <w:rPr>
            <w:rStyle w:val="Hyperlink"/>
            <w:rFonts w:asciiTheme="minorHAnsi" w:hAnsiTheme="minorHAnsi" w:cstheme="minorHAnsi"/>
            <w:bCs/>
          </w:rPr>
          <w:t>www.culture.lu</w:t>
        </w:r>
      </w:hyperlink>
    </w:p>
    <w:p w:rsidR="0023237E" w:rsidRPr="0023237E" w:rsidRDefault="0023237E" w:rsidP="0023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0"/>
        </w:rPr>
      </w:pPr>
    </w:p>
    <w:p w:rsidR="0023237E" w:rsidRPr="0023237E" w:rsidRDefault="0023237E" w:rsidP="002323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color w:val="365F91"/>
          <w:sz w:val="28"/>
          <w:szCs w:val="20"/>
        </w:rPr>
      </w:pPr>
      <w:r w:rsidRPr="0023237E">
        <w:rPr>
          <w:rFonts w:asciiTheme="minorHAnsi" w:hAnsiTheme="minorHAnsi" w:cstheme="minorHAnsi"/>
          <w:color w:val="365F91"/>
          <w:sz w:val="28"/>
          <w:szCs w:val="20"/>
        </w:rPr>
        <w:br w:type="page"/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// </w:t>
      </w:r>
      <w:r w:rsidRPr="0023237E">
        <w:rPr>
          <w:rFonts w:asciiTheme="minorHAnsi" w:hAnsiTheme="minorHAnsi" w:cstheme="minorHAnsi"/>
          <w:b/>
          <w:sz w:val="20"/>
          <w:szCs w:val="20"/>
        </w:rPr>
        <w:t>1. LE PROJET</w:t>
      </w:r>
    </w:p>
    <w:p w:rsid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En accord avec sa politique culturelle de soutien à la création et à la promotion, le ministère de la Culture propose </w:t>
      </w:r>
      <w:r>
        <w:rPr>
          <w:rFonts w:asciiTheme="minorHAnsi" w:hAnsiTheme="minorHAnsi" w:cstheme="minorHAnsi"/>
          <w:sz w:val="20"/>
          <w:szCs w:val="20"/>
        </w:rPr>
        <w:t>un</w:t>
      </w:r>
      <w:r w:rsidRPr="0023237E">
        <w:rPr>
          <w:rFonts w:asciiTheme="minorHAnsi" w:hAnsiTheme="minorHAnsi" w:cstheme="minorHAnsi"/>
          <w:sz w:val="20"/>
          <w:szCs w:val="20"/>
        </w:rPr>
        <w:t xml:space="preserve"> appel à candidature </w:t>
      </w:r>
      <w:r w:rsidR="00760E52">
        <w:rPr>
          <w:rFonts w:asciiTheme="minorHAnsi" w:hAnsiTheme="minorHAnsi" w:cstheme="minorHAnsi"/>
          <w:sz w:val="20"/>
          <w:szCs w:val="20"/>
        </w:rPr>
        <w:t xml:space="preserve">pour une résidence-mission autour de la </w:t>
      </w:r>
      <w:r w:rsidRPr="0023237E">
        <w:rPr>
          <w:rFonts w:asciiTheme="minorHAnsi" w:hAnsiTheme="minorHAnsi" w:cstheme="minorHAnsi"/>
          <w:sz w:val="20"/>
          <w:szCs w:val="20"/>
        </w:rPr>
        <w:t xml:space="preserve">gestion </w:t>
      </w:r>
      <w:r>
        <w:rPr>
          <w:rFonts w:asciiTheme="minorHAnsi" w:hAnsiTheme="minorHAnsi" w:cstheme="minorHAnsi"/>
          <w:sz w:val="20"/>
          <w:szCs w:val="20"/>
        </w:rPr>
        <w:t>et</w:t>
      </w:r>
      <w:r w:rsidR="00760E52">
        <w:rPr>
          <w:rFonts w:asciiTheme="minorHAnsi" w:hAnsiTheme="minorHAnsi" w:cstheme="minorHAnsi"/>
          <w:sz w:val="20"/>
          <w:szCs w:val="20"/>
        </w:rPr>
        <w:t xml:space="preserve"> </w:t>
      </w:r>
      <w:r w:rsidRPr="0023237E">
        <w:rPr>
          <w:rFonts w:asciiTheme="minorHAnsi" w:hAnsiTheme="minorHAnsi" w:cstheme="minorHAnsi"/>
          <w:sz w:val="20"/>
          <w:szCs w:val="20"/>
        </w:rPr>
        <w:t xml:space="preserve">animation de l’immeuble « Les Annexes du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23237E">
        <w:rPr>
          <w:rFonts w:asciiTheme="minorHAnsi" w:hAnsiTheme="minorHAnsi" w:cstheme="minorHAnsi"/>
          <w:sz w:val="20"/>
          <w:szCs w:val="20"/>
        </w:rPr>
        <w:t>hâteau de Bourglinster », sis 8, rue du château à L-6162 Bourglinster.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0E52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Cet appel à candidature s’inscrit dans les efforts du ministère de la Culture de</w:t>
      </w:r>
      <w:r w:rsidR="00A430CC">
        <w:rPr>
          <w:rFonts w:asciiTheme="minorHAnsi" w:hAnsiTheme="minorHAnsi" w:cstheme="minorHAnsi"/>
          <w:sz w:val="20"/>
          <w:szCs w:val="20"/>
        </w:rPr>
        <w:t xml:space="preserve"> soutenir le secteur artistique </w:t>
      </w:r>
      <w:r w:rsidRPr="0023237E">
        <w:rPr>
          <w:rFonts w:asciiTheme="minorHAnsi" w:hAnsiTheme="minorHAnsi" w:cstheme="minorHAnsi"/>
          <w:sz w:val="20"/>
          <w:szCs w:val="20"/>
        </w:rPr>
        <w:t xml:space="preserve">ainsi que de favoriser la professionnalisation </w:t>
      </w:r>
      <w:r w:rsidR="00760E52">
        <w:rPr>
          <w:rFonts w:asciiTheme="minorHAnsi" w:hAnsiTheme="minorHAnsi" w:cstheme="minorHAnsi"/>
          <w:sz w:val="20"/>
          <w:szCs w:val="20"/>
        </w:rPr>
        <w:t>d’artistes</w:t>
      </w:r>
      <w:r w:rsidRPr="0023237E">
        <w:rPr>
          <w:rFonts w:asciiTheme="minorHAnsi" w:hAnsiTheme="minorHAnsi" w:cstheme="minorHAnsi"/>
          <w:sz w:val="20"/>
          <w:szCs w:val="20"/>
        </w:rPr>
        <w:t xml:space="preserve"> engagés dans l’action culturelle et/ou de création.</w:t>
      </w:r>
      <w:r w:rsidR="00760E52">
        <w:rPr>
          <w:rFonts w:asciiTheme="minorHAnsi" w:hAnsiTheme="minorHAnsi" w:cstheme="minorHAnsi"/>
          <w:sz w:val="20"/>
          <w:szCs w:val="20"/>
        </w:rPr>
        <w:t xml:space="preserve"> L’objectif de cette résidence-mission est </w:t>
      </w:r>
      <w:r w:rsidR="00A430CC">
        <w:rPr>
          <w:rFonts w:asciiTheme="minorHAnsi" w:hAnsiTheme="minorHAnsi" w:cstheme="minorHAnsi"/>
          <w:sz w:val="20"/>
          <w:szCs w:val="20"/>
        </w:rPr>
        <w:t>la libre gestion de</w:t>
      </w:r>
      <w:r w:rsidR="00760E52">
        <w:rPr>
          <w:rFonts w:asciiTheme="minorHAnsi" w:hAnsiTheme="minorHAnsi" w:cstheme="minorHAnsi"/>
          <w:sz w:val="20"/>
          <w:szCs w:val="20"/>
        </w:rPr>
        <w:t xml:space="preserve"> cet espace, conçu comme un laboratoire collaboratif de création. Ce tiers-lieu permet la découverte </w:t>
      </w:r>
      <w:r w:rsidR="00A430CC">
        <w:rPr>
          <w:rFonts w:asciiTheme="minorHAnsi" w:hAnsiTheme="minorHAnsi" w:cstheme="minorHAnsi"/>
          <w:sz w:val="20"/>
          <w:szCs w:val="20"/>
        </w:rPr>
        <w:t xml:space="preserve">et l’expérimentation de </w:t>
      </w:r>
      <w:r w:rsidR="00760E52">
        <w:rPr>
          <w:rFonts w:asciiTheme="minorHAnsi" w:hAnsiTheme="minorHAnsi" w:cstheme="minorHAnsi"/>
          <w:sz w:val="20"/>
          <w:szCs w:val="20"/>
        </w:rPr>
        <w:t>nouvelles formes</w:t>
      </w:r>
      <w:r w:rsidR="00A430CC">
        <w:rPr>
          <w:rFonts w:asciiTheme="minorHAnsi" w:hAnsiTheme="minorHAnsi" w:cstheme="minorHAnsi"/>
          <w:sz w:val="20"/>
          <w:szCs w:val="20"/>
        </w:rPr>
        <w:t xml:space="preserve"> et disciplines </w:t>
      </w:r>
      <w:r w:rsidR="00760E52">
        <w:rPr>
          <w:rFonts w:asciiTheme="minorHAnsi" w:hAnsiTheme="minorHAnsi" w:cstheme="minorHAnsi"/>
          <w:sz w:val="20"/>
          <w:szCs w:val="20"/>
        </w:rPr>
        <w:t xml:space="preserve">artistiques, tout en cultivant </w:t>
      </w:r>
      <w:r w:rsidR="00A430CC">
        <w:rPr>
          <w:rFonts w:asciiTheme="minorHAnsi" w:hAnsiTheme="minorHAnsi" w:cstheme="minorHAnsi"/>
          <w:sz w:val="20"/>
          <w:szCs w:val="20"/>
        </w:rPr>
        <w:t>un</w:t>
      </w:r>
      <w:r w:rsidR="00760E52">
        <w:rPr>
          <w:rFonts w:asciiTheme="minorHAnsi" w:hAnsiTheme="minorHAnsi" w:cstheme="minorHAnsi"/>
          <w:sz w:val="20"/>
          <w:szCs w:val="20"/>
        </w:rPr>
        <w:t xml:space="preserve"> mélange de pratiques artistiques, </w:t>
      </w:r>
      <w:r w:rsidR="00A430CC">
        <w:rPr>
          <w:rFonts w:asciiTheme="minorHAnsi" w:hAnsiTheme="minorHAnsi" w:cstheme="minorHAnsi"/>
          <w:sz w:val="20"/>
          <w:szCs w:val="20"/>
        </w:rPr>
        <w:t>d’</w:t>
      </w:r>
      <w:r w:rsidR="00760E52">
        <w:rPr>
          <w:rFonts w:asciiTheme="minorHAnsi" w:hAnsiTheme="minorHAnsi" w:cstheme="minorHAnsi"/>
          <w:sz w:val="20"/>
          <w:szCs w:val="20"/>
        </w:rPr>
        <w:t xml:space="preserve">activités </w:t>
      </w:r>
      <w:r w:rsidR="00A430CC">
        <w:rPr>
          <w:rFonts w:asciiTheme="minorHAnsi" w:hAnsiTheme="minorHAnsi" w:cstheme="minorHAnsi"/>
          <w:sz w:val="20"/>
          <w:szCs w:val="20"/>
        </w:rPr>
        <w:t>et de</w:t>
      </w:r>
      <w:r w:rsidR="00760E52">
        <w:rPr>
          <w:rFonts w:asciiTheme="minorHAnsi" w:hAnsiTheme="minorHAnsi" w:cstheme="minorHAnsi"/>
          <w:sz w:val="20"/>
          <w:szCs w:val="20"/>
        </w:rPr>
        <w:t xml:space="preserve"> publics. </w:t>
      </w:r>
    </w:p>
    <w:p w:rsidR="00760E52" w:rsidRPr="0023237E" w:rsidRDefault="00760E52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color w:val="365F91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// </w:t>
      </w:r>
      <w:r w:rsidRPr="0023237E">
        <w:rPr>
          <w:rFonts w:asciiTheme="minorHAnsi" w:hAnsiTheme="minorHAnsi" w:cstheme="minorHAnsi"/>
          <w:b/>
          <w:sz w:val="20"/>
          <w:szCs w:val="20"/>
        </w:rPr>
        <w:t xml:space="preserve">2. LE CONTEXTE </w:t>
      </w:r>
    </w:p>
    <w:p w:rsidR="0023237E" w:rsidRPr="0023237E" w:rsidRDefault="0023237E" w:rsidP="0023237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Le Château de Bourglinster acquis</w:t>
      </w:r>
      <w:r>
        <w:rPr>
          <w:rFonts w:asciiTheme="minorHAnsi" w:hAnsiTheme="minorHAnsi" w:cstheme="minorHAnsi"/>
          <w:sz w:val="20"/>
          <w:szCs w:val="20"/>
        </w:rPr>
        <w:t xml:space="preserve"> en 1968 </w:t>
      </w:r>
      <w:r w:rsidRPr="0023237E">
        <w:rPr>
          <w:rFonts w:asciiTheme="minorHAnsi" w:hAnsiTheme="minorHAnsi" w:cstheme="minorHAnsi"/>
          <w:sz w:val="20"/>
          <w:szCs w:val="20"/>
        </w:rPr>
        <w:t xml:space="preserve">par l’Etat luxembourgeois </w:t>
      </w:r>
      <w:r>
        <w:rPr>
          <w:rFonts w:asciiTheme="minorHAnsi" w:hAnsiTheme="minorHAnsi" w:cstheme="minorHAnsi"/>
          <w:sz w:val="20"/>
          <w:szCs w:val="20"/>
        </w:rPr>
        <w:t>fait partie du Domaine de l’Etat</w:t>
      </w:r>
      <w:r w:rsidR="000D18B8">
        <w:rPr>
          <w:rFonts w:asciiTheme="minorHAnsi" w:hAnsiTheme="minorHAnsi" w:cstheme="minorHAnsi"/>
          <w:sz w:val="20"/>
          <w:szCs w:val="20"/>
        </w:rPr>
        <w:t xml:space="preserve"> et se trouve</w:t>
      </w:r>
      <w:r>
        <w:rPr>
          <w:rFonts w:asciiTheme="minorHAnsi" w:hAnsiTheme="minorHAnsi" w:cstheme="minorHAnsi"/>
          <w:sz w:val="20"/>
          <w:szCs w:val="20"/>
        </w:rPr>
        <w:t xml:space="preserve"> sous la tutelle du Ministère de la Culture.</w:t>
      </w:r>
      <w:r w:rsidRPr="0023237E">
        <w:rPr>
          <w:rFonts w:asciiTheme="minorHAnsi" w:hAnsiTheme="minorHAnsi" w:cstheme="minorHAnsi"/>
          <w:sz w:val="20"/>
          <w:szCs w:val="20"/>
        </w:rPr>
        <w:t xml:space="preserve"> Le château héberge aujourd’hui </w:t>
      </w:r>
      <w:hyperlink r:id="rId12" w:tgtFrame="_blank" w:history="1">
        <w:r w:rsidRPr="0023237E">
          <w:rPr>
            <w:rFonts w:asciiTheme="minorHAnsi" w:hAnsiTheme="minorHAnsi" w:cstheme="minorHAnsi"/>
            <w:sz w:val="20"/>
            <w:szCs w:val="20"/>
          </w:rPr>
          <w:t>deux restaurants</w:t>
        </w:r>
      </w:hyperlink>
      <w:r w:rsidRPr="0023237E">
        <w:rPr>
          <w:rFonts w:asciiTheme="minorHAnsi" w:hAnsiTheme="minorHAnsi" w:cstheme="minorHAnsi"/>
          <w:sz w:val="20"/>
          <w:szCs w:val="20"/>
        </w:rPr>
        <w:t xml:space="preserve"> exploités par une société privée et distingué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23237E">
        <w:rPr>
          <w:rFonts w:asciiTheme="minorHAnsi" w:hAnsiTheme="minorHAnsi" w:cstheme="minorHAnsi"/>
          <w:sz w:val="20"/>
          <w:szCs w:val="20"/>
        </w:rPr>
        <w:t xml:space="preserve"> par le Guide Michelin</w:t>
      </w:r>
      <w:r>
        <w:rPr>
          <w:rFonts w:asciiTheme="minorHAnsi" w:hAnsiTheme="minorHAnsi" w:cstheme="minorHAnsi"/>
          <w:sz w:val="20"/>
          <w:szCs w:val="20"/>
        </w:rPr>
        <w:t>, des salles de banquets, un c</w:t>
      </w:r>
      <w:r w:rsidRPr="0023237E">
        <w:rPr>
          <w:rFonts w:asciiTheme="minorHAnsi" w:hAnsiTheme="minorHAnsi" w:cstheme="minorHAnsi"/>
          <w:sz w:val="20"/>
          <w:szCs w:val="20"/>
        </w:rPr>
        <w:t>entre de conférence</w:t>
      </w:r>
      <w:r>
        <w:rPr>
          <w:rFonts w:asciiTheme="minorHAnsi" w:hAnsiTheme="minorHAnsi" w:cstheme="minorHAnsi"/>
          <w:sz w:val="20"/>
          <w:szCs w:val="20"/>
        </w:rPr>
        <w:t xml:space="preserve"> ainsi que le bureau de l’association « Les Amis du Château de Bourglinster » qui y organise annuellement un festival de musique de chambre</w:t>
      </w:r>
      <w:r w:rsidRPr="0023237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3237E" w:rsidRPr="0023237E" w:rsidRDefault="0023237E" w:rsidP="0023237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face, l</w:t>
      </w:r>
      <w:r w:rsidRPr="0023237E">
        <w:rPr>
          <w:rFonts w:asciiTheme="minorHAnsi" w:hAnsiTheme="minorHAnsi" w:cstheme="minorHAnsi"/>
          <w:sz w:val="20"/>
          <w:szCs w:val="20"/>
        </w:rPr>
        <w:t xml:space="preserve">es Annexes sont installées dans les anciennes écuries </w:t>
      </w:r>
      <w:r w:rsidRPr="000D18B8">
        <w:rPr>
          <w:rFonts w:asciiTheme="minorHAnsi" w:hAnsiTheme="minorHAnsi" w:cstheme="minorHAnsi"/>
          <w:sz w:val="20"/>
          <w:szCs w:val="20"/>
        </w:rPr>
        <w:t>du Château</w:t>
      </w:r>
      <w:r w:rsidRPr="0023237E">
        <w:rPr>
          <w:rFonts w:asciiTheme="minorHAnsi" w:hAnsiTheme="minorHAnsi" w:cstheme="minorHAnsi"/>
          <w:sz w:val="20"/>
          <w:szCs w:val="20"/>
        </w:rPr>
        <w:t xml:space="preserve"> de Bourglinster, transformées en centre de création artistique </w:t>
      </w:r>
      <w:r>
        <w:rPr>
          <w:rFonts w:asciiTheme="minorHAnsi" w:hAnsiTheme="minorHAnsi" w:cstheme="minorHAnsi"/>
          <w:sz w:val="20"/>
          <w:szCs w:val="20"/>
        </w:rPr>
        <w:t xml:space="preserve">depuis </w:t>
      </w:r>
      <w:r w:rsidRPr="0023237E">
        <w:rPr>
          <w:rFonts w:asciiTheme="minorHAnsi" w:hAnsiTheme="minorHAnsi" w:cstheme="minorHAnsi"/>
          <w:sz w:val="20"/>
          <w:szCs w:val="20"/>
        </w:rPr>
        <w:t>2013. Avec ses cinq ateliers de travail, ses deux ateliers</w:t>
      </w:r>
      <w:r>
        <w:rPr>
          <w:rFonts w:asciiTheme="minorHAnsi" w:hAnsiTheme="minorHAnsi" w:cstheme="minorHAnsi"/>
          <w:sz w:val="20"/>
          <w:szCs w:val="20"/>
        </w:rPr>
        <w:t xml:space="preserve"> de </w:t>
      </w:r>
      <w:r w:rsidRPr="0023237E">
        <w:rPr>
          <w:rFonts w:asciiTheme="minorHAnsi" w:hAnsiTheme="minorHAnsi" w:cstheme="minorHAnsi"/>
          <w:sz w:val="20"/>
          <w:szCs w:val="20"/>
        </w:rPr>
        <w:t xml:space="preserve">résidence et sa grande salle polyvalente « Open Space », les Annexes du Château de Bourglinster ont été conçues comme une laboratoire artistique polyvalent. </w:t>
      </w:r>
    </w:p>
    <w:p w:rsidR="0023237E" w:rsidRPr="0023237E" w:rsidRDefault="0023237E" w:rsidP="0023237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23237E">
        <w:rPr>
          <w:rFonts w:asciiTheme="minorHAnsi" w:hAnsiTheme="minorHAnsi" w:cstheme="minorHAnsi"/>
          <w:sz w:val="20"/>
          <w:szCs w:val="20"/>
        </w:rPr>
        <w:t>u rez-de-chaussée des Annexes</w:t>
      </w:r>
      <w:r>
        <w:rPr>
          <w:rFonts w:asciiTheme="minorHAnsi" w:hAnsiTheme="minorHAnsi" w:cstheme="minorHAnsi"/>
          <w:sz w:val="20"/>
          <w:szCs w:val="20"/>
        </w:rPr>
        <w:t>, l</w:t>
      </w:r>
      <w:r w:rsidRPr="0023237E">
        <w:rPr>
          <w:rFonts w:asciiTheme="minorHAnsi" w:hAnsiTheme="minorHAnsi" w:cstheme="minorHAnsi"/>
          <w:sz w:val="20"/>
          <w:szCs w:val="20"/>
        </w:rPr>
        <w:t>’association « Les Amis du Livre asbl » occupe espace</w:t>
      </w:r>
      <w:r>
        <w:rPr>
          <w:rFonts w:asciiTheme="minorHAnsi" w:hAnsiTheme="minorHAnsi" w:cstheme="minorHAnsi"/>
          <w:sz w:val="20"/>
          <w:szCs w:val="20"/>
        </w:rPr>
        <w:t xml:space="preserve"> qui est e</w:t>
      </w:r>
      <w:r w:rsidRPr="0023237E">
        <w:rPr>
          <w:rFonts w:asciiTheme="minorHAnsi" w:hAnsiTheme="minorHAnsi" w:cstheme="minorHAnsi"/>
          <w:sz w:val="20"/>
          <w:szCs w:val="20"/>
        </w:rPr>
        <w:t xml:space="preserve">ntièrement dédié aux livres d’occasion de tout genre qui y sont proposés à la vente.  </w:t>
      </w:r>
    </w:p>
    <w:p w:rsidR="0023237E" w:rsidRPr="0023237E" w:rsidRDefault="0023237E" w:rsidP="0023237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Les Annexes du Château se situent en retrait du village et offrent un cadre idyllique et isolé. Le complexe, situé à une quinzaine de kilomètres de Luxembourg-Ville, est rapidement accessible en transport publique. </w:t>
      </w:r>
    </w:p>
    <w:p w:rsidR="0023237E" w:rsidRPr="0023237E" w:rsidRDefault="0023237E" w:rsidP="0023237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1F21E3" w:rsidRDefault="001F21E3" w:rsidP="0023237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3237E" w:rsidRPr="001F21E3" w:rsidRDefault="0023237E" w:rsidP="0023237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F21E3">
        <w:rPr>
          <w:rFonts w:asciiTheme="minorHAnsi" w:hAnsiTheme="minorHAnsi" w:cstheme="minorHAnsi"/>
          <w:b/>
          <w:sz w:val="20"/>
          <w:szCs w:val="20"/>
          <w:u w:val="single"/>
        </w:rPr>
        <w:t xml:space="preserve">Descriptif des lieux : 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L’immeuble des Annexes comporte une surface utile de ca. 800 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3237E">
        <w:rPr>
          <w:rFonts w:asciiTheme="minorHAnsi" w:hAnsiTheme="minorHAnsi" w:cstheme="minorHAnsi"/>
          <w:sz w:val="20"/>
          <w:szCs w:val="20"/>
        </w:rPr>
        <w:t xml:space="preserve"> et se compose comme suit :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Espace de création</w:t>
      </w:r>
    </w:p>
    <w:p w:rsidR="0023237E" w:rsidRPr="0023237E" w:rsidRDefault="0023237E" w:rsidP="0023237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Rez-de-chaussée comprenant </w:t>
      </w:r>
    </w:p>
    <w:p w:rsidR="0023237E" w:rsidRPr="0023237E" w:rsidRDefault="0023237E" w:rsidP="0023237E">
      <w:pPr>
        <w:numPr>
          <w:ilvl w:val="0"/>
          <w:numId w:val="6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3 Ateliers dont 2 ateliers de travail en location et 1 atelier-studio de résidence l, (Atelier 1 : 41,75m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3237E">
        <w:rPr>
          <w:rFonts w:asciiTheme="minorHAnsi" w:hAnsiTheme="minorHAnsi" w:cstheme="minorHAnsi"/>
          <w:sz w:val="20"/>
          <w:szCs w:val="20"/>
        </w:rPr>
        <w:t> ; Atelier 2 : 32,25m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2 </w:t>
      </w:r>
      <w:r w:rsidRPr="0023237E">
        <w:rPr>
          <w:rFonts w:asciiTheme="minorHAnsi" w:hAnsiTheme="minorHAnsi" w:cstheme="minorHAnsi"/>
          <w:sz w:val="20"/>
          <w:szCs w:val="20"/>
        </w:rPr>
        <w:t>; Atelier AR1 : 48,75m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3237E">
        <w:rPr>
          <w:rFonts w:asciiTheme="minorHAnsi" w:hAnsiTheme="minorHAnsi" w:cstheme="minorHAnsi"/>
          <w:sz w:val="20"/>
          <w:szCs w:val="20"/>
        </w:rPr>
        <w:t> avec salle de bain)</w:t>
      </w:r>
      <w:r w:rsidR="000D18B8">
        <w:rPr>
          <w:rFonts w:asciiTheme="minorHAnsi" w:hAnsiTheme="minorHAnsi" w:cstheme="minorHAnsi"/>
          <w:sz w:val="20"/>
          <w:szCs w:val="20"/>
        </w:rPr>
        <w:t> ;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237E" w:rsidRPr="0023237E" w:rsidRDefault="0023237E" w:rsidP="0023237E">
      <w:pPr>
        <w:numPr>
          <w:ilvl w:val="0"/>
          <w:numId w:val="6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Buanderie avec machine à laver et sèche-linge</w:t>
      </w:r>
      <w:r w:rsidR="000D18B8">
        <w:rPr>
          <w:rFonts w:asciiTheme="minorHAnsi" w:hAnsiTheme="minorHAnsi" w:cstheme="minorHAnsi"/>
          <w:sz w:val="20"/>
          <w:szCs w:val="20"/>
        </w:rPr>
        <w:t> ;</w:t>
      </w:r>
    </w:p>
    <w:p w:rsidR="0023237E" w:rsidRPr="0023237E" w:rsidRDefault="0023237E" w:rsidP="0023237E">
      <w:pPr>
        <w:numPr>
          <w:ilvl w:val="0"/>
          <w:numId w:val="6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Locaux techniques / Chauffage</w:t>
      </w:r>
      <w:r w:rsidR="000D18B8">
        <w:rPr>
          <w:rFonts w:asciiTheme="minorHAnsi" w:hAnsiTheme="minorHAnsi" w:cstheme="minorHAnsi"/>
          <w:sz w:val="20"/>
          <w:szCs w:val="20"/>
        </w:rPr>
        <w:t>.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  <w:highlight w:val="cyan"/>
        </w:rPr>
      </w:pPr>
    </w:p>
    <w:p w:rsidR="0023237E" w:rsidRPr="0023237E" w:rsidRDefault="0023237E" w:rsidP="0023237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Etage +1 comprenant</w:t>
      </w:r>
    </w:p>
    <w:p w:rsidR="0023237E" w:rsidRPr="0023237E" w:rsidRDefault="0023237E" w:rsidP="0023237E">
      <w:pPr>
        <w:numPr>
          <w:ilvl w:val="3"/>
          <w:numId w:val="7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4 Ateliers dont 3 ateliers de travail en location et 1 atelier-studio de résidence</w:t>
      </w:r>
      <w:r w:rsidRPr="0023237E" w:rsidDel="004815DE">
        <w:rPr>
          <w:rFonts w:asciiTheme="minorHAnsi" w:hAnsiTheme="minorHAnsi" w:cstheme="minorHAnsi"/>
          <w:sz w:val="20"/>
          <w:szCs w:val="20"/>
        </w:rPr>
        <w:t xml:space="preserve"> </w:t>
      </w:r>
      <w:r w:rsidRPr="0023237E">
        <w:rPr>
          <w:rFonts w:asciiTheme="minorHAnsi" w:hAnsiTheme="minorHAnsi" w:cstheme="minorHAnsi"/>
          <w:sz w:val="20"/>
          <w:szCs w:val="20"/>
        </w:rPr>
        <w:t>(Atelier 3 : 20m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2 </w:t>
      </w:r>
      <w:r w:rsidRPr="0023237E">
        <w:rPr>
          <w:rFonts w:asciiTheme="minorHAnsi" w:hAnsiTheme="minorHAnsi" w:cstheme="minorHAnsi"/>
          <w:sz w:val="20"/>
          <w:szCs w:val="20"/>
        </w:rPr>
        <w:t>; Atelier 4 : 23,75m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3237E">
        <w:rPr>
          <w:rFonts w:asciiTheme="minorHAnsi" w:hAnsiTheme="minorHAnsi" w:cstheme="minorHAnsi"/>
          <w:sz w:val="20"/>
          <w:szCs w:val="20"/>
        </w:rPr>
        <w:t> ; Atelier 5 28,5m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2 </w:t>
      </w:r>
      <w:r w:rsidRPr="0023237E">
        <w:rPr>
          <w:rFonts w:asciiTheme="minorHAnsi" w:hAnsiTheme="minorHAnsi" w:cstheme="minorHAnsi"/>
          <w:sz w:val="20"/>
          <w:szCs w:val="20"/>
        </w:rPr>
        <w:t>; Atelier AR 2 : 41,25m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23237E">
        <w:rPr>
          <w:rFonts w:asciiTheme="minorHAnsi" w:hAnsiTheme="minorHAnsi" w:cstheme="minorHAnsi"/>
          <w:sz w:val="20"/>
          <w:szCs w:val="20"/>
        </w:rPr>
        <w:t>avec salle de bain)</w:t>
      </w:r>
      <w:r w:rsidR="000D18B8">
        <w:rPr>
          <w:rFonts w:asciiTheme="minorHAnsi" w:hAnsiTheme="minorHAnsi" w:cstheme="minorHAnsi"/>
          <w:sz w:val="20"/>
          <w:szCs w:val="20"/>
        </w:rPr>
        <w:t> ;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237E" w:rsidRPr="0023237E" w:rsidRDefault="0023237E" w:rsidP="0023237E">
      <w:pPr>
        <w:numPr>
          <w:ilvl w:val="3"/>
          <w:numId w:val="7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1 salle de création/ d’exposition (OPEN SPACE 192,75m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3237E">
        <w:rPr>
          <w:rFonts w:asciiTheme="minorHAnsi" w:hAnsiTheme="minorHAnsi" w:cstheme="minorHAnsi"/>
          <w:sz w:val="20"/>
          <w:szCs w:val="20"/>
        </w:rPr>
        <w:t>)</w:t>
      </w:r>
      <w:r w:rsidR="000D18B8">
        <w:rPr>
          <w:rFonts w:asciiTheme="minorHAnsi" w:hAnsiTheme="minorHAnsi" w:cstheme="minorHAnsi"/>
          <w:sz w:val="20"/>
          <w:szCs w:val="20"/>
        </w:rPr>
        <w:t> ;</w:t>
      </w:r>
    </w:p>
    <w:p w:rsidR="0023237E" w:rsidRPr="0023237E" w:rsidRDefault="0023237E" w:rsidP="0023237E">
      <w:pPr>
        <w:numPr>
          <w:ilvl w:val="0"/>
          <w:numId w:val="6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1 cuisine équipée</w:t>
      </w:r>
      <w:r w:rsidR="000D18B8">
        <w:rPr>
          <w:rFonts w:asciiTheme="minorHAnsi" w:hAnsiTheme="minorHAnsi" w:cstheme="minorHAnsi"/>
          <w:sz w:val="20"/>
          <w:szCs w:val="20"/>
        </w:rPr>
        <w:t> ;</w:t>
      </w:r>
    </w:p>
    <w:p w:rsidR="0023237E" w:rsidRPr="0023237E" w:rsidRDefault="0023237E" w:rsidP="0023237E">
      <w:pPr>
        <w:numPr>
          <w:ilvl w:val="3"/>
          <w:numId w:val="7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Un couloir avec possibilités d’accrochage (26,25m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3237E">
        <w:rPr>
          <w:rFonts w:asciiTheme="minorHAnsi" w:hAnsiTheme="minorHAnsi" w:cstheme="minorHAnsi"/>
          <w:sz w:val="20"/>
          <w:szCs w:val="20"/>
        </w:rPr>
        <w:t>)</w:t>
      </w:r>
      <w:r w:rsidR="000D18B8">
        <w:rPr>
          <w:rFonts w:asciiTheme="minorHAnsi" w:hAnsiTheme="minorHAnsi" w:cstheme="minorHAnsi"/>
          <w:sz w:val="20"/>
          <w:szCs w:val="20"/>
        </w:rPr>
        <w:t> ;</w:t>
      </w:r>
    </w:p>
    <w:p w:rsidR="0023237E" w:rsidRPr="0023237E" w:rsidRDefault="0023237E" w:rsidP="0023237E">
      <w:pPr>
        <w:numPr>
          <w:ilvl w:val="0"/>
          <w:numId w:val="7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2 bloc sanitaires (WC)</w:t>
      </w:r>
      <w:r w:rsidR="000D18B8">
        <w:rPr>
          <w:rFonts w:asciiTheme="minorHAnsi" w:hAnsiTheme="minorHAnsi" w:cstheme="minorHAnsi"/>
          <w:sz w:val="20"/>
          <w:szCs w:val="20"/>
        </w:rPr>
        <w:t> ;</w:t>
      </w:r>
    </w:p>
    <w:p w:rsidR="0023237E" w:rsidRDefault="000D18B8" w:rsidP="0023237E">
      <w:pPr>
        <w:numPr>
          <w:ilvl w:val="3"/>
          <w:numId w:val="7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Salon de séjour.</w:t>
      </w:r>
    </w:p>
    <w:p w:rsidR="000D18B8" w:rsidRPr="001F21E3" w:rsidRDefault="000D18B8" w:rsidP="000D18B8">
      <w:pPr>
        <w:ind w:left="1985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3237E" w:rsidRPr="001F21E3" w:rsidRDefault="0023237E" w:rsidP="0023237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F21E3">
        <w:rPr>
          <w:rFonts w:asciiTheme="minorHAnsi" w:hAnsiTheme="minorHAnsi" w:cstheme="minorHAnsi"/>
          <w:b/>
          <w:sz w:val="20"/>
          <w:szCs w:val="20"/>
          <w:u w:val="single"/>
        </w:rPr>
        <w:t>Bâtiment administratif</w:t>
      </w:r>
    </w:p>
    <w:p w:rsidR="0023237E" w:rsidRPr="000D18B8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0D18B8">
        <w:rPr>
          <w:rFonts w:asciiTheme="minorHAnsi" w:hAnsiTheme="minorHAnsi" w:cstheme="minorHAnsi"/>
          <w:sz w:val="20"/>
          <w:szCs w:val="20"/>
        </w:rPr>
        <w:t>Adjacents aux Annexes se trouvent les bureaux administratifs d’une surface utile de ca. 53,5m</w:t>
      </w:r>
      <w:r w:rsidRPr="000D18B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0D18B8">
        <w:rPr>
          <w:rFonts w:asciiTheme="minorHAnsi" w:hAnsiTheme="minorHAnsi" w:cstheme="minorHAnsi"/>
          <w:sz w:val="20"/>
          <w:szCs w:val="20"/>
        </w:rPr>
        <w:t xml:space="preserve"> qui se composent comme suit :</w:t>
      </w:r>
    </w:p>
    <w:p w:rsidR="0023237E" w:rsidRPr="0023237E" w:rsidRDefault="0023237E" w:rsidP="0023237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Rez-de-chaussée et étage +1 </w:t>
      </w:r>
    </w:p>
    <w:p w:rsidR="001F21E3" w:rsidRDefault="0023237E" w:rsidP="001F21E3">
      <w:pPr>
        <w:numPr>
          <w:ilvl w:val="0"/>
          <w:numId w:val="8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Bureaux en duplex aménagés : rez-de-chaussée : 20,75m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3237E">
        <w:rPr>
          <w:rFonts w:asciiTheme="minorHAnsi" w:hAnsiTheme="minorHAnsi" w:cstheme="minorHAnsi"/>
          <w:sz w:val="20"/>
          <w:szCs w:val="20"/>
        </w:rPr>
        <w:t> ; 1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 w:rsidRPr="0023237E">
        <w:rPr>
          <w:rFonts w:asciiTheme="minorHAnsi" w:hAnsiTheme="minorHAnsi" w:cstheme="minorHAnsi"/>
          <w:sz w:val="20"/>
          <w:szCs w:val="20"/>
        </w:rPr>
        <w:t xml:space="preserve"> étage 32,75m</w:t>
      </w:r>
      <w:r w:rsidRPr="002323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1F21E3">
        <w:rPr>
          <w:rFonts w:asciiTheme="minorHAnsi" w:hAnsiTheme="minorHAnsi" w:cstheme="minorHAnsi"/>
          <w:sz w:val="20"/>
          <w:szCs w:val="20"/>
          <w:vertAlign w:val="superscript"/>
        </w:rPr>
        <w:t> </w:t>
      </w:r>
      <w:r w:rsidR="001F21E3">
        <w:rPr>
          <w:rFonts w:asciiTheme="minorHAnsi" w:hAnsiTheme="minorHAnsi" w:cstheme="minorHAnsi"/>
          <w:sz w:val="20"/>
          <w:szCs w:val="20"/>
        </w:rPr>
        <w:t>;</w:t>
      </w:r>
    </w:p>
    <w:p w:rsidR="0023237E" w:rsidRPr="001F21E3" w:rsidRDefault="0023237E" w:rsidP="001F21E3">
      <w:pPr>
        <w:numPr>
          <w:ilvl w:val="0"/>
          <w:numId w:val="8"/>
        </w:numPr>
        <w:ind w:left="1985"/>
        <w:jc w:val="both"/>
        <w:rPr>
          <w:rFonts w:asciiTheme="minorHAnsi" w:hAnsiTheme="minorHAnsi" w:cstheme="minorHAnsi"/>
          <w:sz w:val="20"/>
          <w:szCs w:val="20"/>
        </w:rPr>
      </w:pPr>
      <w:r w:rsidRPr="001F21E3">
        <w:rPr>
          <w:rFonts w:asciiTheme="minorHAnsi" w:hAnsiTheme="minorHAnsi" w:cstheme="minorHAnsi"/>
          <w:sz w:val="20"/>
          <w:szCs w:val="20"/>
        </w:rPr>
        <w:t>2 bloc sanitaires (WC)</w:t>
      </w:r>
      <w:r w:rsidR="001F21E3">
        <w:rPr>
          <w:rFonts w:asciiTheme="minorHAnsi" w:hAnsiTheme="minorHAnsi" w:cstheme="minorHAnsi"/>
          <w:sz w:val="20"/>
          <w:szCs w:val="20"/>
        </w:rPr>
        <w:t>.</w:t>
      </w:r>
      <w:r w:rsidRPr="001F21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D18B8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Le bâtiment correspond aux normes de sécurité</w:t>
      </w:r>
      <w:r w:rsidR="000D18B8">
        <w:rPr>
          <w:rFonts w:asciiTheme="minorHAnsi" w:hAnsiTheme="minorHAnsi" w:cstheme="minorHAnsi"/>
          <w:sz w:val="20"/>
          <w:szCs w:val="20"/>
        </w:rPr>
        <w:t xml:space="preserve"> des bâtiments publics et dispose d’une connexion WIFI pour tout le complexe. </w:t>
      </w:r>
    </w:p>
    <w:p w:rsidR="0023237E" w:rsidRPr="0023237E" w:rsidRDefault="000D18B8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Les modalités de fonctionnement </w:t>
      </w:r>
      <w:r w:rsidR="001F21E3">
        <w:rPr>
          <w:rFonts w:asciiTheme="minorHAnsi" w:hAnsiTheme="minorHAnsi" w:cstheme="minorHAnsi"/>
          <w:sz w:val="20"/>
          <w:szCs w:val="20"/>
        </w:rPr>
        <w:t xml:space="preserve">ainsi que les dispositions en matière de conservation et de maintenance </w:t>
      </w:r>
      <w:r>
        <w:rPr>
          <w:rFonts w:asciiTheme="minorHAnsi" w:hAnsiTheme="minorHAnsi" w:cstheme="minorHAnsi"/>
          <w:sz w:val="20"/>
          <w:szCs w:val="20"/>
        </w:rPr>
        <w:t xml:space="preserve">du site </w:t>
      </w:r>
      <w:r w:rsidR="001F21E3">
        <w:rPr>
          <w:rFonts w:asciiTheme="minorHAnsi" w:hAnsiTheme="minorHAnsi" w:cstheme="minorHAnsi"/>
          <w:sz w:val="20"/>
          <w:szCs w:val="20"/>
        </w:rPr>
        <w:t>sont</w:t>
      </w:r>
      <w:r>
        <w:rPr>
          <w:rFonts w:asciiTheme="minorHAnsi" w:hAnsiTheme="minorHAnsi" w:cstheme="minorHAnsi"/>
          <w:sz w:val="20"/>
          <w:szCs w:val="20"/>
        </w:rPr>
        <w:t xml:space="preserve"> réglée</w:t>
      </w:r>
      <w:r w:rsidR="001F21E3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F21E3">
        <w:rPr>
          <w:rFonts w:asciiTheme="minorHAnsi" w:hAnsiTheme="minorHAnsi" w:cstheme="minorHAnsi"/>
          <w:sz w:val="20"/>
          <w:szCs w:val="20"/>
        </w:rPr>
        <w:t xml:space="preserve">par un </w:t>
      </w:r>
      <w:r w:rsidR="0023237E" w:rsidRPr="0023237E">
        <w:rPr>
          <w:rFonts w:asciiTheme="minorHAnsi" w:hAnsiTheme="minorHAnsi" w:cstheme="minorHAnsi"/>
          <w:sz w:val="20"/>
          <w:szCs w:val="20"/>
        </w:rPr>
        <w:t xml:space="preserve">règlement d’ordre intérieur. </w:t>
      </w:r>
    </w:p>
    <w:p w:rsidR="001F21E3" w:rsidRDefault="001F21E3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Les plans</w:t>
      </w:r>
      <w:r w:rsidR="001F21E3">
        <w:rPr>
          <w:rFonts w:asciiTheme="minorHAnsi" w:hAnsiTheme="minorHAnsi" w:cstheme="minorHAnsi"/>
          <w:sz w:val="20"/>
          <w:szCs w:val="20"/>
        </w:rPr>
        <w:t xml:space="preserve"> des Annexes </w:t>
      </w:r>
      <w:r w:rsidRPr="0023237E">
        <w:rPr>
          <w:rFonts w:asciiTheme="minorHAnsi" w:hAnsiTheme="minorHAnsi" w:cstheme="minorHAnsi"/>
          <w:sz w:val="20"/>
          <w:szCs w:val="20"/>
        </w:rPr>
        <w:t xml:space="preserve">peuvent être téléchargés </w:t>
      </w:r>
      <w:hyperlink r:id="rId13" w:history="1">
        <w:r w:rsidRPr="00754066">
          <w:rPr>
            <w:rStyle w:val="Hyperlink"/>
            <w:rFonts w:asciiTheme="minorHAnsi" w:hAnsiTheme="minorHAnsi" w:cstheme="minorHAnsi"/>
            <w:sz w:val="20"/>
            <w:szCs w:val="20"/>
          </w:rPr>
          <w:t>i</w:t>
        </w:r>
        <w:r w:rsidRPr="00754066">
          <w:rPr>
            <w:rStyle w:val="Hyperlink"/>
            <w:rFonts w:asciiTheme="minorHAnsi" w:hAnsiTheme="minorHAnsi" w:cstheme="minorHAnsi"/>
            <w:sz w:val="20"/>
            <w:szCs w:val="20"/>
          </w:rPr>
          <w:t>c</w:t>
        </w:r>
        <w:r w:rsidRPr="00754066">
          <w:rPr>
            <w:rStyle w:val="Hyperlink"/>
            <w:rFonts w:asciiTheme="minorHAnsi" w:hAnsiTheme="minorHAnsi" w:cstheme="minorHAnsi"/>
            <w:sz w:val="20"/>
            <w:szCs w:val="20"/>
          </w:rPr>
          <w:t>i</w:t>
        </w:r>
      </w:hyperlink>
      <w:r w:rsidR="00754066" w:rsidRPr="00754066">
        <w:rPr>
          <w:rFonts w:asciiTheme="minorHAnsi" w:hAnsiTheme="minorHAnsi" w:cstheme="minorHAnsi"/>
          <w:sz w:val="20"/>
          <w:szCs w:val="20"/>
        </w:rPr>
        <w:t xml:space="preserve"> et </w:t>
      </w:r>
      <w:hyperlink r:id="rId14" w:history="1">
        <w:r w:rsidR="00754066" w:rsidRPr="00754066">
          <w:rPr>
            <w:rStyle w:val="Hyperlink"/>
            <w:rFonts w:asciiTheme="minorHAnsi" w:hAnsiTheme="minorHAnsi" w:cstheme="minorHAnsi"/>
            <w:sz w:val="20"/>
            <w:szCs w:val="20"/>
          </w:rPr>
          <w:t>ici</w:t>
        </w:r>
      </w:hyperlink>
      <w:r w:rsidR="00A430CC">
        <w:rPr>
          <w:rFonts w:asciiTheme="minorHAnsi" w:hAnsiTheme="minorHAnsi" w:cstheme="minorHAnsi"/>
          <w:sz w:val="20"/>
          <w:szCs w:val="20"/>
        </w:rPr>
        <w:t xml:space="preserve"> </w:t>
      </w:r>
      <w:r w:rsidRPr="0023237E">
        <w:rPr>
          <w:rFonts w:asciiTheme="minorHAnsi" w:hAnsiTheme="minorHAnsi" w:cstheme="minorHAnsi"/>
          <w:sz w:val="20"/>
          <w:szCs w:val="20"/>
        </w:rPr>
        <w:t>ou peuvent être retirés à la réception du ministère de la Culture pendant l</w:t>
      </w:r>
      <w:bookmarkStart w:id="0" w:name="_GoBack"/>
      <w:bookmarkEnd w:id="0"/>
      <w:r w:rsidRPr="0023237E">
        <w:rPr>
          <w:rFonts w:asciiTheme="minorHAnsi" w:hAnsiTheme="minorHAnsi" w:cstheme="minorHAnsi"/>
          <w:sz w:val="20"/>
          <w:szCs w:val="20"/>
        </w:rPr>
        <w:t>es horaires de bureau.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1F21E3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// 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>3. LES OBJECTIFS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Le ministère de la Culture, conscient de sa responsabilité en matière d’initiation, de financement et de promotion des arts, met à disposition de la scène culturelle nationale, l’immeuble « Les Annexes du Château de Bourglinster » </w:t>
      </w:r>
      <w:r w:rsidR="001F21E3">
        <w:rPr>
          <w:rFonts w:asciiTheme="minorHAnsi" w:hAnsiTheme="minorHAnsi" w:cstheme="minorHAnsi"/>
          <w:sz w:val="20"/>
          <w:szCs w:val="20"/>
        </w:rPr>
        <w:t>avec</w:t>
      </w:r>
      <w:r w:rsidRPr="0023237E">
        <w:rPr>
          <w:rFonts w:asciiTheme="minorHAnsi" w:hAnsiTheme="minorHAnsi" w:cstheme="minorHAnsi"/>
          <w:sz w:val="20"/>
          <w:szCs w:val="20"/>
        </w:rPr>
        <w:t xml:space="preserve"> une enveloppe budgétaire </w:t>
      </w:r>
      <w:r w:rsidR="001F21E3">
        <w:rPr>
          <w:rFonts w:asciiTheme="minorHAnsi" w:hAnsiTheme="minorHAnsi" w:cstheme="minorHAnsi"/>
          <w:sz w:val="20"/>
          <w:szCs w:val="20"/>
        </w:rPr>
        <w:t xml:space="preserve">correspondante </w:t>
      </w:r>
      <w:r w:rsidRPr="0023237E">
        <w:rPr>
          <w:rFonts w:asciiTheme="minorHAnsi" w:hAnsiTheme="minorHAnsi" w:cstheme="minorHAnsi"/>
          <w:sz w:val="20"/>
          <w:szCs w:val="20"/>
        </w:rPr>
        <w:t>pour apporter son soutien au</w:t>
      </w:r>
      <w:r w:rsidR="001F21E3">
        <w:rPr>
          <w:rFonts w:asciiTheme="minorHAnsi" w:hAnsiTheme="minorHAnsi" w:cstheme="minorHAnsi"/>
          <w:sz w:val="20"/>
          <w:szCs w:val="20"/>
        </w:rPr>
        <w:t xml:space="preserve"> libre</w:t>
      </w:r>
      <w:r w:rsidRPr="0023237E">
        <w:rPr>
          <w:rFonts w:asciiTheme="minorHAnsi" w:hAnsiTheme="minorHAnsi" w:cstheme="minorHAnsi"/>
          <w:sz w:val="20"/>
          <w:szCs w:val="20"/>
        </w:rPr>
        <w:t xml:space="preserve"> développement de la diversité culturelle et à l’essor d’une scène créative en pleine effervescence. 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Pro</w:t>
      </w:r>
      <w:r w:rsidR="00A430CC">
        <w:rPr>
          <w:rFonts w:asciiTheme="minorHAnsi" w:hAnsiTheme="minorHAnsi" w:cstheme="minorHAnsi"/>
          <w:sz w:val="20"/>
          <w:szCs w:val="20"/>
        </w:rPr>
        <w:t>mouvoir activement les artistes,</w:t>
      </w:r>
      <w:r w:rsidRPr="0023237E">
        <w:rPr>
          <w:rFonts w:asciiTheme="minorHAnsi" w:hAnsiTheme="minorHAnsi" w:cstheme="minorHAnsi"/>
          <w:sz w:val="20"/>
          <w:szCs w:val="20"/>
        </w:rPr>
        <w:t xml:space="preserve"> leurs œuvres et leurs créations constitue une priorité de la politique culturelle du ministère de la Culture.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color w:val="365F91"/>
          <w:sz w:val="20"/>
          <w:szCs w:val="20"/>
        </w:rPr>
      </w:pPr>
    </w:p>
    <w:p w:rsidR="0023237E" w:rsidRPr="0023237E" w:rsidRDefault="001F21E3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// 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>4. LES CONDITIONS DE PARTICIPATION</w:t>
      </w:r>
      <w:r>
        <w:rPr>
          <w:rFonts w:asciiTheme="minorHAnsi" w:hAnsiTheme="minorHAnsi" w:cstheme="minorHAnsi"/>
          <w:b/>
          <w:sz w:val="20"/>
          <w:szCs w:val="20"/>
        </w:rPr>
        <w:t xml:space="preserve"> ET D’ÉLIGIBILITÉ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Profil des candidats :</w:t>
      </w:r>
    </w:p>
    <w:p w:rsidR="0023237E" w:rsidRPr="0023237E" w:rsidRDefault="0023237E" w:rsidP="0023237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L’appel à candidature s’adresse à un regroupement de personnes, constitué en association sans but lucratif conformément à loi modifiée du 21 avril 1928</w:t>
      </w:r>
      <w:r w:rsidR="004D0EB4">
        <w:rPr>
          <w:rFonts w:asciiTheme="minorHAnsi" w:hAnsiTheme="minorHAnsi" w:cstheme="minorHAnsi"/>
          <w:sz w:val="20"/>
          <w:szCs w:val="20"/>
        </w:rPr>
        <w:t> ;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237E" w:rsidRPr="0023237E" w:rsidRDefault="0023237E" w:rsidP="0023237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La sélection est ouverte aux </w:t>
      </w:r>
      <w:r w:rsidR="00A430CC">
        <w:rPr>
          <w:rFonts w:asciiTheme="minorHAnsi" w:hAnsiTheme="minorHAnsi" w:cstheme="minorHAnsi"/>
          <w:sz w:val="20"/>
          <w:szCs w:val="20"/>
        </w:rPr>
        <w:t xml:space="preserve">collectifs d’artistes </w:t>
      </w:r>
      <w:r w:rsidRPr="0023237E">
        <w:rPr>
          <w:rFonts w:asciiTheme="minorHAnsi" w:hAnsiTheme="minorHAnsi" w:cstheme="minorHAnsi"/>
          <w:sz w:val="20"/>
          <w:szCs w:val="20"/>
        </w:rPr>
        <w:t xml:space="preserve">enregistrées au </w:t>
      </w:r>
      <w:r w:rsidR="004D0EB4">
        <w:rPr>
          <w:rFonts w:asciiTheme="minorHAnsi" w:hAnsiTheme="minorHAnsi" w:cstheme="minorHAnsi"/>
          <w:sz w:val="20"/>
          <w:szCs w:val="20"/>
        </w:rPr>
        <w:t>Luxembourg ;</w:t>
      </w:r>
    </w:p>
    <w:p w:rsidR="0023237E" w:rsidRPr="0023237E" w:rsidRDefault="0023237E" w:rsidP="0023237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L’association a un ancrage culturel au Luxembourg et est reconnu sur le plan national ;</w:t>
      </w:r>
    </w:p>
    <w:p w:rsidR="0023237E" w:rsidRPr="0023237E" w:rsidRDefault="0023237E" w:rsidP="0023237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L’association doit attester:</w:t>
      </w:r>
    </w:p>
    <w:p w:rsidR="0023237E" w:rsidRPr="0023237E" w:rsidRDefault="0023237E" w:rsidP="0023237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d’une expérience en organisation et en gestion de projets culturels et/ou de lieux culturels</w:t>
      </w:r>
      <w:r w:rsidR="004D0EB4">
        <w:rPr>
          <w:rFonts w:asciiTheme="minorHAnsi" w:hAnsiTheme="minorHAnsi" w:cstheme="minorHAnsi"/>
          <w:sz w:val="20"/>
          <w:szCs w:val="20"/>
        </w:rPr>
        <w:t> ;</w:t>
      </w:r>
    </w:p>
    <w:p w:rsidR="0023237E" w:rsidRPr="0023237E" w:rsidRDefault="0023237E" w:rsidP="0023237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d’une connaissance générale de la scène culturelle et artistique luxembourgeoise</w:t>
      </w:r>
      <w:r w:rsidR="004D0EB4">
        <w:rPr>
          <w:rFonts w:asciiTheme="minorHAnsi" w:hAnsiTheme="minorHAnsi" w:cstheme="minorHAnsi"/>
          <w:sz w:val="20"/>
          <w:szCs w:val="20"/>
        </w:rPr>
        <w:t> ;</w:t>
      </w:r>
    </w:p>
    <w:p w:rsidR="0023237E" w:rsidRDefault="0023237E" w:rsidP="0023237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au moins d’un projet de référence</w:t>
      </w:r>
      <w:r w:rsidR="004D0EB4">
        <w:rPr>
          <w:rFonts w:asciiTheme="minorHAnsi" w:hAnsiTheme="minorHAnsi" w:cstheme="minorHAnsi"/>
          <w:sz w:val="20"/>
          <w:szCs w:val="20"/>
        </w:rPr>
        <w:t>.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2E88" w:rsidRPr="0023237E" w:rsidRDefault="00DF2E88" w:rsidP="00DF2E88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Durée du projet :</w:t>
      </w:r>
    </w:p>
    <w:p w:rsidR="004D0EB4" w:rsidRDefault="0023237E" w:rsidP="004D0EB4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Le projet </w:t>
      </w:r>
      <w:r w:rsidR="004D0EB4">
        <w:rPr>
          <w:rFonts w:asciiTheme="minorHAnsi" w:hAnsiTheme="minorHAnsi" w:cstheme="minorHAnsi"/>
          <w:sz w:val="20"/>
          <w:szCs w:val="20"/>
        </w:rPr>
        <w:t>se déroule</w:t>
      </w:r>
      <w:r w:rsidRPr="0023237E">
        <w:rPr>
          <w:rFonts w:asciiTheme="minorHAnsi" w:hAnsiTheme="minorHAnsi" w:cstheme="minorHAnsi"/>
          <w:sz w:val="20"/>
          <w:szCs w:val="20"/>
        </w:rPr>
        <w:t xml:space="preserve"> sur une durée </w:t>
      </w:r>
      <w:r w:rsidR="00A430CC">
        <w:rPr>
          <w:rFonts w:asciiTheme="minorHAnsi" w:hAnsiTheme="minorHAnsi" w:cstheme="minorHAnsi"/>
          <w:sz w:val="20"/>
          <w:szCs w:val="20"/>
        </w:rPr>
        <w:t>de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  <w:r w:rsidR="00A430CC">
        <w:rPr>
          <w:rFonts w:asciiTheme="minorHAnsi" w:hAnsiTheme="minorHAnsi" w:cstheme="minorHAnsi"/>
          <w:sz w:val="20"/>
          <w:szCs w:val="20"/>
        </w:rPr>
        <w:t>3</w:t>
      </w:r>
      <w:r w:rsidRPr="0023237E">
        <w:rPr>
          <w:rFonts w:asciiTheme="minorHAnsi" w:hAnsiTheme="minorHAnsi" w:cstheme="minorHAnsi"/>
          <w:sz w:val="20"/>
          <w:szCs w:val="20"/>
        </w:rPr>
        <w:t xml:space="preserve"> ans. Une convention entre l’Etat et l’association lauréate sera établie sur une année, </w:t>
      </w:r>
      <w:r w:rsidR="004D0EB4" w:rsidRPr="0023237E">
        <w:rPr>
          <w:rFonts w:asciiTheme="minorHAnsi" w:hAnsiTheme="minorHAnsi" w:cstheme="minorHAnsi"/>
          <w:sz w:val="20"/>
          <w:szCs w:val="20"/>
        </w:rPr>
        <w:t xml:space="preserve">tacitement </w:t>
      </w:r>
      <w:r w:rsidRPr="0023237E">
        <w:rPr>
          <w:rFonts w:asciiTheme="minorHAnsi" w:hAnsiTheme="minorHAnsi" w:cstheme="minorHAnsi"/>
          <w:sz w:val="20"/>
          <w:szCs w:val="20"/>
        </w:rPr>
        <w:t>reco</w:t>
      </w:r>
      <w:r w:rsidR="00A430CC">
        <w:rPr>
          <w:rFonts w:asciiTheme="minorHAnsi" w:hAnsiTheme="minorHAnsi" w:cstheme="minorHAnsi"/>
          <w:sz w:val="20"/>
          <w:szCs w:val="20"/>
        </w:rPr>
        <w:t>nductible d’année en année</w:t>
      </w:r>
      <w:r w:rsidRPr="0023237E">
        <w:rPr>
          <w:rFonts w:asciiTheme="minorHAnsi" w:hAnsiTheme="minorHAnsi" w:cstheme="minorHAnsi"/>
          <w:sz w:val="20"/>
          <w:szCs w:val="20"/>
        </w:rPr>
        <w:t>.</w:t>
      </w:r>
      <w:r w:rsidR="004D0E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237E" w:rsidRPr="0023237E" w:rsidRDefault="0023237E" w:rsidP="004D0EB4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Le projet débutera en </w:t>
      </w:r>
      <w:r w:rsidR="00EB03B5">
        <w:rPr>
          <w:rFonts w:asciiTheme="minorHAnsi" w:hAnsiTheme="minorHAnsi" w:cstheme="minorHAnsi"/>
          <w:sz w:val="20"/>
          <w:szCs w:val="20"/>
        </w:rPr>
        <w:t>2021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  <w:r w:rsidR="004D0EB4">
        <w:rPr>
          <w:rFonts w:asciiTheme="minorHAnsi" w:hAnsiTheme="minorHAnsi" w:cstheme="minorHAnsi"/>
          <w:sz w:val="20"/>
          <w:szCs w:val="20"/>
        </w:rPr>
        <w:t xml:space="preserve">et se terminera fin </w:t>
      </w:r>
      <w:r w:rsidRPr="0023237E">
        <w:rPr>
          <w:rFonts w:asciiTheme="minorHAnsi" w:hAnsiTheme="minorHAnsi" w:cstheme="minorHAnsi"/>
          <w:sz w:val="20"/>
          <w:szCs w:val="20"/>
        </w:rPr>
        <w:t>202</w:t>
      </w:r>
      <w:r w:rsidR="00A430CC">
        <w:rPr>
          <w:rFonts w:asciiTheme="minorHAnsi" w:hAnsiTheme="minorHAnsi" w:cstheme="minorHAnsi"/>
          <w:sz w:val="20"/>
          <w:szCs w:val="20"/>
        </w:rPr>
        <w:t>3</w:t>
      </w:r>
      <w:r w:rsidRPr="0023237E">
        <w:rPr>
          <w:rFonts w:asciiTheme="minorHAnsi" w:hAnsiTheme="minorHAnsi" w:cstheme="minorHAnsi"/>
          <w:sz w:val="20"/>
          <w:szCs w:val="20"/>
        </w:rPr>
        <w:t>. La période exacte sera à fixer avec le ministère de la Culture.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Budget :</w:t>
      </w:r>
    </w:p>
    <w:p w:rsidR="004D0EB4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A partir de 202</w:t>
      </w:r>
      <w:r w:rsidR="00A430CC">
        <w:rPr>
          <w:rFonts w:asciiTheme="minorHAnsi" w:hAnsiTheme="minorHAnsi" w:cstheme="minorHAnsi"/>
          <w:sz w:val="20"/>
          <w:szCs w:val="20"/>
        </w:rPr>
        <w:t>1</w:t>
      </w:r>
      <w:r w:rsidRPr="0023237E">
        <w:rPr>
          <w:rFonts w:asciiTheme="minorHAnsi" w:hAnsiTheme="minorHAnsi" w:cstheme="minorHAnsi"/>
          <w:sz w:val="20"/>
          <w:szCs w:val="20"/>
        </w:rPr>
        <w:t xml:space="preserve">, </w:t>
      </w:r>
      <w:r w:rsidR="00A430CC">
        <w:rPr>
          <w:rFonts w:asciiTheme="minorHAnsi" w:hAnsiTheme="minorHAnsi" w:cstheme="minorHAnsi"/>
          <w:sz w:val="20"/>
          <w:szCs w:val="20"/>
        </w:rPr>
        <w:t xml:space="preserve">l’association profitera d’un budget initial de 100.000 EUR TTC pour la résidence-mission. A partir de 2022 et en fonction des </w:t>
      </w:r>
      <w:r w:rsidR="004D0EB4" w:rsidRPr="0023237E">
        <w:rPr>
          <w:rFonts w:asciiTheme="minorHAnsi" w:hAnsiTheme="minorHAnsi" w:cstheme="minorHAnsi"/>
          <w:sz w:val="20"/>
          <w:szCs w:val="20"/>
        </w:rPr>
        <w:t>disponibilités budgétaires de l’Etat</w:t>
      </w:r>
      <w:r w:rsidR="004D0EB4">
        <w:rPr>
          <w:rFonts w:asciiTheme="minorHAnsi" w:hAnsiTheme="minorHAnsi" w:cstheme="minorHAnsi"/>
          <w:sz w:val="20"/>
          <w:szCs w:val="20"/>
        </w:rPr>
        <w:t xml:space="preserve">, </w:t>
      </w:r>
      <w:r w:rsidRPr="0023237E">
        <w:rPr>
          <w:rFonts w:asciiTheme="minorHAnsi" w:hAnsiTheme="minorHAnsi" w:cstheme="minorHAnsi"/>
          <w:sz w:val="20"/>
          <w:szCs w:val="20"/>
        </w:rPr>
        <w:t xml:space="preserve">une enveloppe budgétaire annuelle </w:t>
      </w:r>
      <w:r w:rsidR="00A430CC">
        <w:rPr>
          <w:rFonts w:asciiTheme="minorHAnsi" w:hAnsiTheme="minorHAnsi" w:cstheme="minorHAnsi"/>
          <w:sz w:val="20"/>
          <w:szCs w:val="20"/>
        </w:rPr>
        <w:t>sera prévue</w:t>
      </w:r>
      <w:r w:rsidRPr="0023237E">
        <w:rPr>
          <w:rFonts w:asciiTheme="minorHAnsi" w:hAnsiTheme="minorHAnsi" w:cstheme="minorHAnsi"/>
          <w:sz w:val="20"/>
          <w:szCs w:val="20"/>
        </w:rPr>
        <w:t xml:space="preserve"> pour </w:t>
      </w:r>
      <w:r w:rsidR="004D0EB4">
        <w:rPr>
          <w:rFonts w:asciiTheme="minorHAnsi" w:hAnsiTheme="minorHAnsi" w:cstheme="minorHAnsi"/>
          <w:sz w:val="20"/>
          <w:szCs w:val="20"/>
        </w:rPr>
        <w:t xml:space="preserve">l’exécution de </w:t>
      </w:r>
      <w:r w:rsidRPr="0023237E">
        <w:rPr>
          <w:rFonts w:asciiTheme="minorHAnsi" w:hAnsiTheme="minorHAnsi" w:cstheme="minorHAnsi"/>
          <w:sz w:val="20"/>
          <w:szCs w:val="20"/>
        </w:rPr>
        <w:t>l’objectif du présent appel à candidature.</w:t>
      </w:r>
    </w:p>
    <w:p w:rsidR="00EB03B5" w:rsidRDefault="00EB03B5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Les frais relatifs à la domotique et à la maintenance du site sont pris en charge par l’Etat.  </w:t>
      </w:r>
    </w:p>
    <w:p w:rsidR="00DF2E88" w:rsidRDefault="00DF2E88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F2E88" w:rsidRPr="0023237E" w:rsidRDefault="00DF2E88" w:rsidP="00DF2E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// 5</w:t>
      </w:r>
      <w:r w:rsidRPr="0023237E">
        <w:rPr>
          <w:rFonts w:asciiTheme="minorHAnsi" w:hAnsiTheme="minorHAnsi" w:cstheme="minorHAnsi"/>
          <w:b/>
          <w:sz w:val="20"/>
          <w:szCs w:val="20"/>
        </w:rPr>
        <w:t xml:space="preserve">. LES DOSSIERS DE CANDIDATURE </w:t>
      </w:r>
    </w:p>
    <w:p w:rsidR="00DF2E88" w:rsidRPr="0023237E" w:rsidRDefault="00DF2E88" w:rsidP="00DF2E8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F2E88" w:rsidRPr="0023237E" w:rsidRDefault="00DF2E88" w:rsidP="00DF2E8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Procédure de dépôt du dossier :</w:t>
      </w:r>
    </w:p>
    <w:p w:rsidR="00DF2E88" w:rsidRPr="0023237E" w:rsidRDefault="00DF2E88" w:rsidP="00DF2E88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Les dossiers de candidature doivent obligatoirement comporter un dossier administratif et un dossier artistique.</w:t>
      </w:r>
    </w:p>
    <w:p w:rsidR="00DF2E88" w:rsidRPr="0023237E" w:rsidRDefault="00DF2E88" w:rsidP="00DF2E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F2E88" w:rsidRPr="0023237E" w:rsidRDefault="00DF2E88" w:rsidP="00DF2E88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Le dossier administratif 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comporte</w:t>
      </w: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DF2E88" w:rsidRPr="00754066" w:rsidRDefault="00DF2E88" w:rsidP="00D62D24">
      <w:pPr>
        <w:numPr>
          <w:ilvl w:val="0"/>
          <w:numId w:val="3"/>
        </w:numPr>
        <w:tabs>
          <w:tab w:val="clear" w:pos="36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54066">
        <w:rPr>
          <w:rFonts w:asciiTheme="minorHAnsi" w:hAnsiTheme="minorHAnsi" w:cstheme="minorHAnsi"/>
          <w:sz w:val="20"/>
          <w:szCs w:val="20"/>
        </w:rPr>
        <w:t>Le formulaire de candidature dûment rempli et signé ;</w:t>
      </w:r>
    </w:p>
    <w:p w:rsidR="00DF2E88" w:rsidRDefault="00DF2E88" w:rsidP="00D62D24">
      <w:pPr>
        <w:numPr>
          <w:ilvl w:val="0"/>
          <w:numId w:val="3"/>
        </w:numPr>
        <w:tabs>
          <w:tab w:val="clear" w:pos="36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 n</w:t>
      </w:r>
      <w:r w:rsidRPr="0023237E">
        <w:rPr>
          <w:rFonts w:asciiTheme="minorHAnsi" w:hAnsiTheme="minorHAnsi" w:cstheme="minorHAnsi"/>
          <w:sz w:val="20"/>
          <w:szCs w:val="20"/>
        </w:rPr>
        <w:t>uméro d’immatriculation et d’enregistrement auprès du RCS</w:t>
      </w:r>
      <w:r>
        <w:rPr>
          <w:rFonts w:asciiTheme="minorHAnsi" w:hAnsiTheme="minorHAnsi" w:cstheme="minorHAnsi"/>
          <w:sz w:val="20"/>
          <w:szCs w:val="20"/>
        </w:rPr>
        <w:t> ;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2E88" w:rsidRPr="0023237E" w:rsidRDefault="00DF2E88" w:rsidP="00D62D24">
      <w:pPr>
        <w:numPr>
          <w:ilvl w:val="0"/>
          <w:numId w:val="3"/>
        </w:numPr>
        <w:tabs>
          <w:tab w:val="clear" w:pos="36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Une copie de la carte d’identité ou du passeport du responsable d</w:t>
      </w:r>
      <w:r>
        <w:rPr>
          <w:rFonts w:asciiTheme="minorHAnsi" w:hAnsiTheme="minorHAnsi" w:cstheme="minorHAnsi"/>
          <w:sz w:val="20"/>
          <w:szCs w:val="20"/>
        </w:rPr>
        <w:t xml:space="preserve">u dossier ; </w:t>
      </w:r>
    </w:p>
    <w:p w:rsidR="00DF2E88" w:rsidRDefault="00DF2E88" w:rsidP="00D62D24">
      <w:pPr>
        <w:numPr>
          <w:ilvl w:val="0"/>
          <w:numId w:val="3"/>
        </w:numPr>
        <w:tabs>
          <w:tab w:val="clear" w:pos="36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Un curriculum vitae attestant l’expérience de l’association en matière d’organisation et de gestion de projets culturel</w:t>
      </w:r>
      <w:r>
        <w:rPr>
          <w:rFonts w:asciiTheme="minorHAnsi" w:hAnsiTheme="minorHAnsi" w:cstheme="minorHAnsi"/>
          <w:sz w:val="20"/>
          <w:szCs w:val="20"/>
        </w:rPr>
        <w:t> ;</w:t>
      </w:r>
    </w:p>
    <w:p w:rsidR="00A430CC" w:rsidRPr="0023237E" w:rsidRDefault="00A430CC" w:rsidP="00D62D24">
      <w:pPr>
        <w:numPr>
          <w:ilvl w:val="0"/>
          <w:numId w:val="3"/>
        </w:numPr>
        <w:tabs>
          <w:tab w:val="clear" w:pos="36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 </w:t>
      </w:r>
      <w:r w:rsidRPr="0023237E">
        <w:rPr>
          <w:rFonts w:asciiTheme="minorHAnsi" w:hAnsiTheme="minorHAnsi" w:cstheme="minorHAnsi"/>
          <w:sz w:val="20"/>
          <w:szCs w:val="20"/>
        </w:rPr>
        <w:t xml:space="preserve">curriculum vitae </w:t>
      </w:r>
      <w:r>
        <w:rPr>
          <w:rFonts w:asciiTheme="minorHAnsi" w:hAnsiTheme="minorHAnsi" w:cstheme="minorHAnsi"/>
          <w:sz w:val="20"/>
          <w:szCs w:val="20"/>
        </w:rPr>
        <w:t>artistique des artistes composant le collectif d’artistes ;</w:t>
      </w:r>
    </w:p>
    <w:p w:rsidR="00DF2E88" w:rsidRPr="0023237E" w:rsidRDefault="00DF2E88" w:rsidP="00D62D24">
      <w:pPr>
        <w:numPr>
          <w:ilvl w:val="0"/>
          <w:numId w:val="3"/>
        </w:numPr>
        <w:tabs>
          <w:tab w:val="clear" w:pos="36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Toute autre information utile qui semble pertinente pour motiver le dossier</w:t>
      </w:r>
      <w:r w:rsidR="00A430CC">
        <w:rPr>
          <w:rFonts w:asciiTheme="minorHAnsi" w:hAnsiTheme="minorHAnsi" w:cstheme="minorHAnsi"/>
          <w:sz w:val="20"/>
          <w:szCs w:val="20"/>
        </w:rPr>
        <w:t>.</w:t>
      </w:r>
    </w:p>
    <w:p w:rsidR="00DF2E88" w:rsidRPr="0023237E" w:rsidRDefault="00DF2E88" w:rsidP="00DF2E8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F2E88" w:rsidRPr="0023237E" w:rsidRDefault="00DF2E88" w:rsidP="00DF2E88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Le dossier culturel et artistique 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comporte</w:t>
      </w: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DF2E88" w:rsidRPr="0023237E" w:rsidRDefault="00DF2E88" w:rsidP="00DF2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Un texte de présentation détaillé du </w:t>
      </w:r>
      <w:r>
        <w:rPr>
          <w:rFonts w:asciiTheme="minorHAnsi" w:hAnsiTheme="minorHAnsi" w:cstheme="minorHAnsi"/>
          <w:sz w:val="20"/>
          <w:szCs w:val="20"/>
        </w:rPr>
        <w:t>concept</w:t>
      </w:r>
      <w:r w:rsidRPr="0023237E">
        <w:rPr>
          <w:rFonts w:asciiTheme="minorHAnsi" w:hAnsiTheme="minorHAnsi" w:cstheme="minorHAnsi"/>
          <w:sz w:val="20"/>
          <w:szCs w:val="20"/>
        </w:rPr>
        <w:t xml:space="preserve"> dans une des 3 langues officielles du pays (entre 3 et 10 pages maximum) avec une attention particulière à apporter aux points suivants : </w:t>
      </w:r>
    </w:p>
    <w:p w:rsidR="00DF2E88" w:rsidRPr="0023237E" w:rsidRDefault="00DF2E88" w:rsidP="00DF2E88">
      <w:pPr>
        <w:numPr>
          <w:ilvl w:val="1"/>
          <w:numId w:val="2"/>
        </w:numPr>
        <w:tabs>
          <w:tab w:val="clear" w:pos="1080"/>
          <w:tab w:val="num" w:pos="1276"/>
        </w:tabs>
        <w:ind w:left="993" w:firstLine="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les objectifs </w:t>
      </w:r>
      <w:r>
        <w:rPr>
          <w:rFonts w:asciiTheme="minorHAnsi" w:hAnsiTheme="minorHAnsi" w:cstheme="minorHAnsi"/>
          <w:sz w:val="20"/>
          <w:szCs w:val="20"/>
        </w:rPr>
        <w:t>visés par le concept</w:t>
      </w:r>
      <w:r w:rsidRPr="0023237E">
        <w:rPr>
          <w:rFonts w:asciiTheme="minorHAnsi" w:hAnsiTheme="minorHAnsi" w:cstheme="minorHAnsi"/>
          <w:sz w:val="20"/>
          <w:szCs w:val="20"/>
        </w:rPr>
        <w:t> ;</w:t>
      </w:r>
    </w:p>
    <w:p w:rsidR="00DF2E88" w:rsidRPr="0023237E" w:rsidRDefault="00DF2E88" w:rsidP="00DF2E88">
      <w:pPr>
        <w:numPr>
          <w:ilvl w:val="1"/>
          <w:numId w:val="2"/>
        </w:numPr>
        <w:tabs>
          <w:tab w:val="clear" w:pos="1080"/>
          <w:tab w:val="num" w:pos="1276"/>
        </w:tabs>
        <w:ind w:left="993" w:firstLine="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les aspects novateurs, originalité, etc ;</w:t>
      </w:r>
    </w:p>
    <w:p w:rsidR="00DF2E88" w:rsidRPr="0023237E" w:rsidRDefault="00DF2E88" w:rsidP="00DF2E88">
      <w:pPr>
        <w:numPr>
          <w:ilvl w:val="1"/>
          <w:numId w:val="2"/>
        </w:numPr>
        <w:tabs>
          <w:tab w:val="clear" w:pos="1080"/>
          <w:tab w:val="num" w:pos="1276"/>
        </w:tabs>
        <w:ind w:left="993" w:firstLine="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le public cible ;</w:t>
      </w:r>
    </w:p>
    <w:p w:rsidR="00DF2E88" w:rsidRDefault="00DF2E88" w:rsidP="00DF2E88">
      <w:pPr>
        <w:numPr>
          <w:ilvl w:val="1"/>
          <w:numId w:val="2"/>
        </w:numPr>
        <w:tabs>
          <w:tab w:val="clear" w:pos="1080"/>
          <w:tab w:val="num" w:pos="1276"/>
        </w:tabs>
        <w:ind w:left="993" w:firstLine="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les retombées positives pour le secteur culturel du pays.</w:t>
      </w:r>
    </w:p>
    <w:p w:rsidR="00DF2E88" w:rsidRPr="0023237E" w:rsidRDefault="00DF2E88" w:rsidP="00DF2E88">
      <w:pPr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:rsidR="00DF2E88" w:rsidRPr="0023237E" w:rsidRDefault="00DF2E88" w:rsidP="00DF2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Un texte (2 pages</w:t>
      </w:r>
      <w:r w:rsidRPr="00DF2E88">
        <w:rPr>
          <w:rFonts w:asciiTheme="minorHAnsi" w:hAnsiTheme="minorHAnsi" w:cstheme="minorHAnsi"/>
          <w:sz w:val="20"/>
          <w:szCs w:val="20"/>
        </w:rPr>
        <w:t xml:space="preserve"> </w:t>
      </w:r>
      <w:r w:rsidRPr="0023237E">
        <w:rPr>
          <w:rFonts w:asciiTheme="minorHAnsi" w:hAnsiTheme="minorHAnsi" w:cstheme="minorHAnsi"/>
          <w:sz w:val="20"/>
          <w:szCs w:val="20"/>
        </w:rPr>
        <w:t>maximum) qui définit les points auxquels l’association entend donner une importance particulière ainsi que sa str</w:t>
      </w:r>
      <w:r>
        <w:rPr>
          <w:rFonts w:asciiTheme="minorHAnsi" w:hAnsiTheme="minorHAnsi" w:cstheme="minorHAnsi"/>
          <w:sz w:val="20"/>
          <w:szCs w:val="20"/>
        </w:rPr>
        <w:t>atégie pour les mettre en œuvre ;</w:t>
      </w:r>
    </w:p>
    <w:p w:rsidR="00DF2E88" w:rsidRPr="0023237E" w:rsidRDefault="00DF2E88" w:rsidP="00DF2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Un budget prévisionnel pluriannuel détaillé reprenant les dépenses et les recettes</w:t>
      </w:r>
      <w:r>
        <w:rPr>
          <w:rFonts w:asciiTheme="minorHAnsi" w:hAnsiTheme="minorHAnsi" w:cstheme="minorHAnsi"/>
          <w:sz w:val="20"/>
          <w:szCs w:val="20"/>
        </w:rPr>
        <w:t> ;</w:t>
      </w:r>
    </w:p>
    <w:p w:rsidR="00DF2E88" w:rsidRPr="0023237E" w:rsidRDefault="00DF2E88" w:rsidP="00DF2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Une liste d’éventuels partenaires/intervenants externes au plan national et international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F2E88" w:rsidRPr="0023237E" w:rsidRDefault="00DF2E88" w:rsidP="00DF2E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67D2" w:rsidRPr="0023237E" w:rsidRDefault="006C67D2" w:rsidP="006C67D2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b/>
          <w:sz w:val="20"/>
          <w:szCs w:val="20"/>
        </w:rPr>
        <w:t>Dépôt du dossier de candidature</w:t>
      </w:r>
      <w:r w:rsidRPr="0023237E">
        <w:rPr>
          <w:rFonts w:asciiTheme="minorHAnsi" w:hAnsiTheme="minorHAnsi" w:cstheme="minorHAnsi"/>
          <w:sz w:val="20"/>
          <w:szCs w:val="20"/>
        </w:rPr>
        <w:t>: 3</w:t>
      </w:r>
      <w:r w:rsidR="00FD6F8C">
        <w:rPr>
          <w:rFonts w:asciiTheme="minorHAnsi" w:hAnsiTheme="minorHAnsi" w:cstheme="minorHAnsi"/>
          <w:sz w:val="20"/>
          <w:szCs w:val="20"/>
        </w:rPr>
        <w:t>0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  <w:r w:rsidR="00EB03B5">
        <w:rPr>
          <w:rFonts w:asciiTheme="minorHAnsi" w:hAnsiTheme="minorHAnsi" w:cstheme="minorHAnsi"/>
          <w:sz w:val="20"/>
          <w:szCs w:val="20"/>
        </w:rPr>
        <w:t xml:space="preserve">novembre </w:t>
      </w:r>
      <w:r w:rsidRPr="0023237E">
        <w:rPr>
          <w:rFonts w:asciiTheme="minorHAnsi" w:hAnsiTheme="minorHAnsi" w:cstheme="minorHAnsi"/>
          <w:sz w:val="20"/>
          <w:szCs w:val="20"/>
        </w:rPr>
        <w:t>2020 au plus tard</w:t>
      </w:r>
    </w:p>
    <w:p w:rsidR="00DF2E88" w:rsidRDefault="00DF2E88" w:rsidP="00DF2E88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Tout dossier incomplet ou soumis après la date d’échéance n’est pas considéré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F2E88" w:rsidRDefault="00DF2E88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3237E" w:rsidRPr="0023237E" w:rsidRDefault="004D0EB4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// </w:t>
      </w:r>
      <w:r w:rsidR="00B8499C">
        <w:rPr>
          <w:rFonts w:asciiTheme="minorHAnsi" w:hAnsiTheme="minorHAnsi" w:cstheme="minorHAnsi"/>
          <w:b/>
          <w:sz w:val="20"/>
          <w:szCs w:val="20"/>
        </w:rPr>
        <w:t>6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>. LES MODALIT</w:t>
      </w:r>
      <w:r>
        <w:rPr>
          <w:rFonts w:asciiTheme="minorHAnsi" w:hAnsiTheme="minorHAnsi" w:cstheme="minorHAnsi"/>
          <w:b/>
          <w:sz w:val="20"/>
          <w:szCs w:val="20"/>
        </w:rPr>
        <w:t>É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 xml:space="preserve">S ET </w:t>
      </w:r>
      <w:r>
        <w:rPr>
          <w:rFonts w:asciiTheme="minorHAnsi" w:hAnsiTheme="minorHAnsi" w:cstheme="minorHAnsi"/>
          <w:b/>
          <w:sz w:val="20"/>
          <w:szCs w:val="20"/>
        </w:rPr>
        <w:t>CRITÈ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>RES DE S</w:t>
      </w:r>
      <w:r>
        <w:rPr>
          <w:rFonts w:asciiTheme="minorHAnsi" w:hAnsiTheme="minorHAnsi" w:cstheme="minorHAnsi"/>
          <w:b/>
          <w:sz w:val="20"/>
          <w:szCs w:val="20"/>
        </w:rPr>
        <w:t>É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>LECTION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Critères d’évaluation :</w:t>
      </w:r>
    </w:p>
    <w:p w:rsidR="004D0EB4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Le concept </w:t>
      </w:r>
      <w:r w:rsidR="006C67D2">
        <w:rPr>
          <w:rFonts w:asciiTheme="minorHAnsi" w:hAnsiTheme="minorHAnsi" w:cstheme="minorHAnsi"/>
          <w:sz w:val="20"/>
          <w:szCs w:val="20"/>
        </w:rPr>
        <w:t>de gestion</w:t>
      </w:r>
      <w:r w:rsidRPr="0023237E">
        <w:rPr>
          <w:rFonts w:asciiTheme="minorHAnsi" w:hAnsiTheme="minorHAnsi" w:cstheme="minorHAnsi"/>
          <w:sz w:val="20"/>
          <w:szCs w:val="20"/>
        </w:rPr>
        <w:t xml:space="preserve"> et d’animation du site proposé est évalué </w:t>
      </w:r>
      <w:r w:rsidR="006C67D2">
        <w:rPr>
          <w:rFonts w:asciiTheme="minorHAnsi" w:hAnsiTheme="minorHAnsi" w:cstheme="minorHAnsi"/>
          <w:sz w:val="20"/>
          <w:szCs w:val="20"/>
        </w:rPr>
        <w:t>sur base de différents critères :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EB4" w:rsidRDefault="004D0EB4" w:rsidP="004D0EB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Eligibilité du </w:t>
      </w:r>
      <w:r w:rsidR="00B8499C">
        <w:rPr>
          <w:rFonts w:asciiTheme="minorHAnsi" w:hAnsiTheme="minorHAnsi" w:cstheme="minorHAnsi"/>
          <w:sz w:val="20"/>
          <w:szCs w:val="20"/>
        </w:rPr>
        <w:t>candidat</w:t>
      </w:r>
      <w:r>
        <w:rPr>
          <w:rFonts w:asciiTheme="minorHAnsi" w:hAnsiTheme="minorHAnsi" w:cstheme="minorHAnsi"/>
          <w:sz w:val="20"/>
          <w:szCs w:val="20"/>
        </w:rPr>
        <w:t> ;</w:t>
      </w:r>
    </w:p>
    <w:p w:rsidR="004D0EB4" w:rsidRDefault="004D0EB4" w:rsidP="004D0EB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Respect des conditions cadres </w:t>
      </w:r>
      <w:r w:rsidR="00B8499C">
        <w:rPr>
          <w:rFonts w:asciiTheme="minorHAnsi" w:hAnsiTheme="minorHAnsi" w:cstheme="minorHAnsi"/>
          <w:sz w:val="20"/>
          <w:szCs w:val="20"/>
        </w:rPr>
        <w:t>afférent</w:t>
      </w:r>
      <w:r w:rsidR="006C67D2">
        <w:rPr>
          <w:rFonts w:asciiTheme="minorHAnsi" w:hAnsiTheme="minorHAnsi" w:cstheme="minorHAnsi"/>
          <w:sz w:val="20"/>
          <w:szCs w:val="20"/>
        </w:rPr>
        <w:t>e</w:t>
      </w:r>
      <w:r w:rsidR="00B8499C">
        <w:rPr>
          <w:rFonts w:asciiTheme="minorHAnsi" w:hAnsiTheme="minorHAnsi" w:cstheme="minorHAnsi"/>
          <w:sz w:val="20"/>
          <w:szCs w:val="20"/>
        </w:rPr>
        <w:t xml:space="preserve">s au lieu ; </w:t>
      </w:r>
    </w:p>
    <w:p w:rsidR="004D0EB4" w:rsidRPr="004D0EB4" w:rsidRDefault="00B8499C" w:rsidP="004D0EB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Conformité à l’objectif du présent appel à candidature ;</w:t>
      </w:r>
      <w:r w:rsidR="004D0E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EB4" w:rsidRDefault="004D0EB4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Une attention particulière est portée sur : </w:t>
      </w:r>
    </w:p>
    <w:p w:rsidR="0023237E" w:rsidRPr="006C67D2" w:rsidRDefault="0023237E" w:rsidP="006C67D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67D2">
        <w:rPr>
          <w:rFonts w:asciiTheme="minorHAnsi" w:hAnsiTheme="minorHAnsi" w:cstheme="minorHAnsi"/>
          <w:sz w:val="20"/>
          <w:szCs w:val="20"/>
        </w:rPr>
        <w:t>l’originalité et la cohérence du concept</w:t>
      </w:r>
      <w:r w:rsidR="00B8499C" w:rsidRPr="006C67D2">
        <w:rPr>
          <w:rFonts w:asciiTheme="minorHAnsi" w:hAnsiTheme="minorHAnsi" w:cstheme="minorHAnsi"/>
          <w:sz w:val="20"/>
          <w:szCs w:val="20"/>
        </w:rPr>
        <w:t xml:space="preserve"> proposé ;</w:t>
      </w:r>
      <w:r w:rsidRPr="006C67D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237E" w:rsidRPr="0023237E" w:rsidRDefault="0023237E" w:rsidP="0023237E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l’intérêt artistique et culturel du concept</w:t>
      </w:r>
      <w:r w:rsidR="00B8499C">
        <w:rPr>
          <w:rFonts w:asciiTheme="minorHAnsi" w:hAnsiTheme="minorHAnsi" w:cstheme="minorHAnsi"/>
          <w:sz w:val="20"/>
          <w:szCs w:val="20"/>
        </w:rPr>
        <w:t> ;</w:t>
      </w:r>
    </w:p>
    <w:p w:rsidR="0023237E" w:rsidRPr="0023237E" w:rsidRDefault="0023237E" w:rsidP="0023237E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la rigueur budgétaire et la viabilité économique du concept</w:t>
      </w:r>
      <w:r w:rsidR="00B8499C">
        <w:rPr>
          <w:rFonts w:asciiTheme="minorHAnsi" w:hAnsiTheme="minorHAnsi" w:cstheme="minorHAnsi"/>
          <w:sz w:val="20"/>
          <w:szCs w:val="20"/>
        </w:rPr>
        <w:t> ;</w:t>
      </w:r>
    </w:p>
    <w:p w:rsidR="0023237E" w:rsidRPr="0023237E" w:rsidRDefault="0023237E" w:rsidP="0023237E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</w:t>
      </w:r>
      <w:r w:rsidR="00B8499C">
        <w:rPr>
          <w:rFonts w:asciiTheme="minorHAnsi" w:hAnsiTheme="minorHAnsi" w:cstheme="minorHAnsi"/>
          <w:sz w:val="20"/>
          <w:szCs w:val="20"/>
        </w:rPr>
        <w:t>a conformité du concept proposé aux modalités et à l’aménagement du lieu.</w:t>
      </w:r>
    </w:p>
    <w:p w:rsidR="00B8499C" w:rsidRDefault="00B8499C" w:rsidP="00B8499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499C" w:rsidRPr="00B8499C" w:rsidRDefault="00B8499C" w:rsidP="00B8499C">
      <w:pPr>
        <w:jc w:val="both"/>
        <w:rPr>
          <w:rFonts w:asciiTheme="minorHAnsi" w:hAnsiTheme="minorHAnsi" w:cstheme="minorHAnsi"/>
          <w:sz w:val="20"/>
          <w:szCs w:val="20"/>
        </w:rPr>
      </w:pPr>
      <w:r w:rsidRPr="00B8499C">
        <w:rPr>
          <w:rFonts w:asciiTheme="minorHAnsi" w:hAnsiTheme="minorHAnsi" w:cstheme="minorHAnsi"/>
          <w:sz w:val="20"/>
          <w:szCs w:val="20"/>
        </w:rPr>
        <w:t>Les projets à caractère purement commercial ne sont pas éligibles.</w:t>
      </w:r>
    </w:p>
    <w:p w:rsidR="00B8499C" w:rsidRPr="0023237E" w:rsidRDefault="00B8499C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0EB4" w:rsidRPr="0023237E" w:rsidRDefault="004D0EB4" w:rsidP="004D0EB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7E">
        <w:rPr>
          <w:rFonts w:asciiTheme="minorHAnsi" w:hAnsiTheme="minorHAnsi" w:cstheme="minorHAnsi"/>
          <w:b/>
          <w:sz w:val="20"/>
          <w:szCs w:val="20"/>
          <w:u w:val="single"/>
        </w:rPr>
        <w:t>Jury :</w:t>
      </w:r>
    </w:p>
    <w:p w:rsidR="004D0EB4" w:rsidRPr="0023237E" w:rsidRDefault="004D0EB4" w:rsidP="004D0EB4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La sélection du projet lauréat se fera par un jury indépendant composé de professionnels du milieu de la culture. </w:t>
      </w:r>
    </w:p>
    <w:p w:rsidR="004D0EB4" w:rsidRPr="0023237E" w:rsidRDefault="004D0EB4" w:rsidP="004D0EB4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Le jury se réserve le droit de ne sélectionner aucun des projets soumis. 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B8499C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// 7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>. LE</w:t>
      </w:r>
      <w:r>
        <w:rPr>
          <w:rFonts w:asciiTheme="minorHAnsi" w:hAnsiTheme="minorHAnsi" w:cstheme="minorHAnsi"/>
          <w:b/>
          <w:sz w:val="20"/>
          <w:szCs w:val="20"/>
        </w:rPr>
        <w:t>S CONDITIONS CADRES AFFÉRENT</w:t>
      </w:r>
      <w:r w:rsidR="006C67D2">
        <w:rPr>
          <w:rFonts w:asciiTheme="minorHAnsi" w:hAnsiTheme="minorHAnsi" w:cstheme="minorHAnsi"/>
          <w:b/>
          <w:sz w:val="20"/>
          <w:szCs w:val="20"/>
        </w:rPr>
        <w:t>ES</w:t>
      </w:r>
      <w:r>
        <w:rPr>
          <w:rFonts w:asciiTheme="minorHAnsi" w:hAnsiTheme="minorHAnsi" w:cstheme="minorHAnsi"/>
          <w:b/>
          <w:sz w:val="20"/>
          <w:szCs w:val="20"/>
        </w:rPr>
        <w:t xml:space="preserve"> AU LIEU</w:t>
      </w:r>
    </w:p>
    <w:p w:rsidR="0023237E" w:rsidRPr="0023237E" w:rsidRDefault="0023237E" w:rsidP="0023237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L’association sélectionnée est responsable de la gestion et de l’animation des « Annexes du Château de Bourglinster », sise 8, rue du château à L-6162 Bourglinster</w:t>
      </w:r>
      <w:r w:rsidR="00B8499C">
        <w:rPr>
          <w:rFonts w:asciiTheme="minorHAnsi" w:hAnsiTheme="minorHAnsi" w:cstheme="minorHAnsi"/>
          <w:sz w:val="20"/>
          <w:szCs w:val="20"/>
        </w:rPr>
        <w:t xml:space="preserve"> ; </w:t>
      </w:r>
    </w:p>
    <w:p w:rsidR="0023237E" w:rsidRPr="0023237E" w:rsidRDefault="0023237E" w:rsidP="0023237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Le </w:t>
      </w:r>
      <w:r w:rsidR="00B8499C">
        <w:rPr>
          <w:rFonts w:asciiTheme="minorHAnsi" w:hAnsiTheme="minorHAnsi" w:cstheme="minorHAnsi"/>
          <w:sz w:val="20"/>
          <w:szCs w:val="20"/>
        </w:rPr>
        <w:t>concept</w:t>
      </w:r>
      <w:r w:rsidRPr="0023237E">
        <w:rPr>
          <w:rFonts w:asciiTheme="minorHAnsi" w:hAnsiTheme="minorHAnsi" w:cstheme="minorHAnsi"/>
          <w:sz w:val="20"/>
          <w:szCs w:val="20"/>
        </w:rPr>
        <w:t xml:space="preserve"> soumis </w:t>
      </w:r>
      <w:r w:rsidR="00B8499C">
        <w:rPr>
          <w:rFonts w:asciiTheme="minorHAnsi" w:hAnsiTheme="minorHAnsi" w:cstheme="minorHAnsi"/>
          <w:sz w:val="20"/>
          <w:szCs w:val="20"/>
        </w:rPr>
        <w:t>englobe</w:t>
      </w:r>
      <w:r w:rsidRPr="0023237E">
        <w:rPr>
          <w:rFonts w:asciiTheme="minorHAnsi" w:hAnsiTheme="minorHAnsi" w:cstheme="minorHAnsi"/>
          <w:sz w:val="20"/>
          <w:szCs w:val="20"/>
        </w:rPr>
        <w:t xml:space="preserve"> la totalité des « Annexes du Château de Bourglinster » et doit être fonc</w:t>
      </w:r>
      <w:r w:rsidR="00B8499C">
        <w:rPr>
          <w:rFonts w:asciiTheme="minorHAnsi" w:hAnsiTheme="minorHAnsi" w:cstheme="minorHAnsi"/>
          <w:sz w:val="20"/>
          <w:szCs w:val="20"/>
        </w:rPr>
        <w:t>tionnel tout au long de l’année ;</w:t>
      </w:r>
    </w:p>
    <w:p w:rsidR="0023237E" w:rsidRPr="0023237E" w:rsidRDefault="00B8499C" w:rsidP="0023237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L’association signera u</w:t>
      </w:r>
      <w:r w:rsidR="0023237E" w:rsidRPr="0023237E">
        <w:rPr>
          <w:rFonts w:asciiTheme="minorHAnsi" w:hAnsiTheme="minorHAnsi" w:cstheme="minorHAnsi"/>
          <w:sz w:val="20"/>
          <w:szCs w:val="20"/>
        </w:rPr>
        <w:t>ne convention avec le ministère de la Culture</w:t>
      </w:r>
      <w:r>
        <w:rPr>
          <w:rFonts w:asciiTheme="minorHAnsi" w:hAnsiTheme="minorHAnsi" w:cstheme="minorHAnsi"/>
          <w:sz w:val="20"/>
          <w:szCs w:val="20"/>
        </w:rPr>
        <w:t xml:space="preserve"> et est responsable de l’exécution des missions y énumérées</w:t>
      </w:r>
      <w:r w:rsidR="0023237E" w:rsidRPr="0023237E">
        <w:rPr>
          <w:rFonts w:asciiTheme="minorHAnsi" w:hAnsiTheme="minorHAnsi" w:cstheme="minorHAnsi"/>
          <w:sz w:val="20"/>
          <w:szCs w:val="20"/>
        </w:rPr>
        <w:t>.</w:t>
      </w:r>
    </w:p>
    <w:p w:rsidR="0023237E" w:rsidRPr="0023237E" w:rsidRDefault="0023237E" w:rsidP="0023237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L’engagement que le </w:t>
      </w:r>
      <w:r w:rsidR="00B8499C">
        <w:rPr>
          <w:rFonts w:asciiTheme="minorHAnsi" w:hAnsiTheme="minorHAnsi" w:cstheme="minorHAnsi"/>
          <w:sz w:val="20"/>
          <w:szCs w:val="20"/>
        </w:rPr>
        <w:t>l’association</w:t>
      </w:r>
      <w:r w:rsidRPr="0023237E">
        <w:rPr>
          <w:rFonts w:asciiTheme="minorHAnsi" w:hAnsiTheme="minorHAnsi" w:cstheme="minorHAnsi"/>
          <w:sz w:val="20"/>
          <w:szCs w:val="20"/>
        </w:rPr>
        <w:t xml:space="preserve"> souscrit ne donne pas droit à un contrat de travail</w:t>
      </w:r>
      <w:r w:rsidR="00B8499C">
        <w:rPr>
          <w:rFonts w:asciiTheme="minorHAnsi" w:hAnsiTheme="minorHAnsi" w:cstheme="minorHAnsi"/>
          <w:sz w:val="20"/>
          <w:szCs w:val="20"/>
        </w:rPr>
        <w:t>, l</w:t>
      </w:r>
      <w:r w:rsidRPr="0023237E">
        <w:rPr>
          <w:rFonts w:asciiTheme="minorHAnsi" w:hAnsiTheme="minorHAnsi" w:cstheme="minorHAnsi"/>
          <w:sz w:val="20"/>
          <w:szCs w:val="20"/>
        </w:rPr>
        <w:t>e droit de travail ne s’appliqu</w:t>
      </w:r>
      <w:r w:rsidR="00B8499C">
        <w:rPr>
          <w:rFonts w:asciiTheme="minorHAnsi" w:hAnsiTheme="minorHAnsi" w:cstheme="minorHAnsi"/>
          <w:sz w:val="20"/>
          <w:szCs w:val="20"/>
        </w:rPr>
        <w:t>ant pas ;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237E" w:rsidRPr="0023237E" w:rsidRDefault="0023237E" w:rsidP="0023237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Tout autre engagement financier de la part du ministère de la Culture relatif à ce projet </w:t>
      </w:r>
      <w:r w:rsidR="00B8499C">
        <w:rPr>
          <w:rFonts w:asciiTheme="minorHAnsi" w:hAnsiTheme="minorHAnsi" w:cstheme="minorHAnsi"/>
          <w:sz w:val="20"/>
          <w:szCs w:val="20"/>
        </w:rPr>
        <w:t>est exclu ;</w:t>
      </w:r>
    </w:p>
    <w:p w:rsidR="0023237E" w:rsidRPr="00B8499C" w:rsidRDefault="0023237E" w:rsidP="00B8499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L’association est soumise à un contrôle annuel des comptes par le m</w:t>
      </w:r>
      <w:r w:rsidR="00B8499C">
        <w:rPr>
          <w:rFonts w:asciiTheme="minorHAnsi" w:hAnsiTheme="minorHAnsi" w:cstheme="minorHAnsi"/>
          <w:sz w:val="20"/>
          <w:szCs w:val="20"/>
        </w:rPr>
        <w:t>inistère de la Culture ;</w:t>
      </w:r>
      <w:r w:rsidRPr="00B8499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237E" w:rsidRPr="0023237E" w:rsidRDefault="0023237E" w:rsidP="0023237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L’association rend compte annuellement au</w:t>
      </w:r>
      <w:r w:rsidR="00B8499C">
        <w:rPr>
          <w:rFonts w:asciiTheme="minorHAnsi" w:hAnsiTheme="minorHAnsi" w:cstheme="minorHAnsi"/>
          <w:sz w:val="20"/>
          <w:szCs w:val="20"/>
        </w:rPr>
        <w:t xml:space="preserve"> Comité de gérance du Château de Bourglinster et au</w:t>
      </w:r>
      <w:r w:rsidRPr="0023237E">
        <w:rPr>
          <w:rFonts w:asciiTheme="minorHAnsi" w:hAnsiTheme="minorHAnsi" w:cstheme="minorHAnsi"/>
          <w:sz w:val="20"/>
          <w:szCs w:val="20"/>
        </w:rPr>
        <w:t xml:space="preserve"> ministère de la Culture, dans la forme prescrite et à la date déterminée par la convention, des résultats atteints dans la réalisation du projet culturel et/ou des orientations du projet.  </w:t>
      </w:r>
    </w:p>
    <w:p w:rsidR="0023237E" w:rsidRPr="0023237E" w:rsidRDefault="0023237E" w:rsidP="0023237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L’association respecte les normes et modalités de sécurité qui s’appliquent au lieu</w:t>
      </w:r>
      <w:r w:rsidR="00B8499C">
        <w:rPr>
          <w:rFonts w:asciiTheme="minorHAnsi" w:hAnsiTheme="minorHAnsi" w:cstheme="minorHAnsi"/>
          <w:sz w:val="20"/>
          <w:szCs w:val="20"/>
        </w:rPr>
        <w:t> ;</w:t>
      </w:r>
    </w:p>
    <w:p w:rsidR="0023237E" w:rsidRPr="0023237E" w:rsidRDefault="0023237E" w:rsidP="0023237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L’association comprend que les 5 ateliers de travail sont en location jusqu’en février 2021. Les locataires de ces ateliers, peuvent faire partie du projet</w:t>
      </w:r>
      <w:r w:rsidR="00B8499C">
        <w:rPr>
          <w:rFonts w:asciiTheme="minorHAnsi" w:hAnsiTheme="minorHAnsi" w:cstheme="minorHAnsi"/>
          <w:sz w:val="20"/>
          <w:szCs w:val="20"/>
        </w:rPr>
        <w:t xml:space="preserve"> de concept</w:t>
      </w:r>
      <w:r w:rsidRPr="0023237E">
        <w:rPr>
          <w:rFonts w:asciiTheme="minorHAnsi" w:hAnsiTheme="minorHAnsi" w:cstheme="minorHAnsi"/>
          <w:sz w:val="20"/>
          <w:szCs w:val="20"/>
        </w:rPr>
        <w:t>, mais ne sont</w:t>
      </w:r>
      <w:r w:rsidR="00B8499C">
        <w:rPr>
          <w:rFonts w:asciiTheme="minorHAnsi" w:hAnsiTheme="minorHAnsi" w:cstheme="minorHAnsi"/>
          <w:sz w:val="20"/>
          <w:szCs w:val="20"/>
        </w:rPr>
        <w:t>, à court terme,</w:t>
      </w:r>
      <w:r w:rsidRPr="0023237E">
        <w:rPr>
          <w:rFonts w:asciiTheme="minorHAnsi" w:hAnsiTheme="minorHAnsi" w:cstheme="minorHAnsi"/>
          <w:sz w:val="20"/>
          <w:szCs w:val="20"/>
        </w:rPr>
        <w:t xml:space="preserve"> pas tenus de participer aux activités prévu</w:t>
      </w:r>
      <w:r w:rsidR="005E25B0">
        <w:rPr>
          <w:rFonts w:asciiTheme="minorHAnsi" w:hAnsiTheme="minorHAnsi" w:cstheme="minorHAnsi"/>
          <w:sz w:val="20"/>
          <w:szCs w:val="20"/>
        </w:rPr>
        <w:t>e</w:t>
      </w:r>
      <w:r w:rsidRPr="0023237E">
        <w:rPr>
          <w:rFonts w:asciiTheme="minorHAnsi" w:hAnsiTheme="minorHAnsi" w:cstheme="minorHAnsi"/>
          <w:sz w:val="20"/>
          <w:szCs w:val="20"/>
        </w:rPr>
        <w:t>s dans le cad</w:t>
      </w:r>
      <w:r w:rsidR="00CF2AE0">
        <w:rPr>
          <w:rFonts w:asciiTheme="minorHAnsi" w:hAnsiTheme="minorHAnsi" w:cstheme="minorHAnsi"/>
          <w:sz w:val="20"/>
          <w:szCs w:val="20"/>
        </w:rPr>
        <w:t>re de la future gestion du site ;</w:t>
      </w:r>
    </w:p>
    <w:p w:rsidR="0023237E" w:rsidRPr="0023237E" w:rsidRDefault="0023237E" w:rsidP="0023237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L’association se conforme aux ROI, mis en place pour la bonne gestion du lieu</w:t>
      </w:r>
      <w:r w:rsidR="00CF2AE0">
        <w:rPr>
          <w:rFonts w:asciiTheme="minorHAnsi" w:hAnsiTheme="minorHAnsi" w:cstheme="minorHAnsi"/>
          <w:sz w:val="20"/>
          <w:szCs w:val="20"/>
        </w:rPr>
        <w:t> ;</w:t>
      </w:r>
    </w:p>
    <w:p w:rsidR="0023237E" w:rsidRPr="0023237E" w:rsidRDefault="0023237E" w:rsidP="0023237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L’association se conforme aux lois</w:t>
      </w:r>
      <w:r w:rsidR="00CF2AE0">
        <w:rPr>
          <w:rFonts w:asciiTheme="minorHAnsi" w:hAnsiTheme="minorHAnsi" w:cstheme="minorHAnsi"/>
          <w:sz w:val="20"/>
          <w:szCs w:val="20"/>
        </w:rPr>
        <w:t xml:space="preserve"> nationales</w:t>
      </w:r>
      <w:r w:rsidRPr="0023237E">
        <w:rPr>
          <w:rFonts w:asciiTheme="minorHAnsi" w:hAnsiTheme="minorHAnsi" w:cstheme="minorHAnsi"/>
          <w:sz w:val="20"/>
          <w:szCs w:val="20"/>
        </w:rPr>
        <w:t xml:space="preserve"> </w:t>
      </w:r>
      <w:r w:rsidR="00CF2AE0">
        <w:rPr>
          <w:rFonts w:asciiTheme="minorHAnsi" w:hAnsiTheme="minorHAnsi" w:cstheme="minorHAnsi"/>
          <w:sz w:val="20"/>
          <w:szCs w:val="20"/>
        </w:rPr>
        <w:t>qui la concernent dans le cadre de ses activités sur place ;</w:t>
      </w:r>
    </w:p>
    <w:p w:rsidR="0023237E" w:rsidRPr="0023237E" w:rsidRDefault="0023237E" w:rsidP="0023237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lastRenderedPageBreak/>
        <w:t>L’association est tenue de souscrire une assurance de responsabilité civile du fait de ses activités sur place ai</w:t>
      </w:r>
      <w:r w:rsidR="00CF2AE0">
        <w:rPr>
          <w:rFonts w:asciiTheme="minorHAnsi" w:hAnsiTheme="minorHAnsi" w:cstheme="minorHAnsi"/>
          <w:sz w:val="20"/>
          <w:szCs w:val="20"/>
        </w:rPr>
        <w:t>n</w:t>
      </w:r>
      <w:r w:rsidRPr="0023237E">
        <w:rPr>
          <w:rFonts w:asciiTheme="minorHAnsi" w:hAnsiTheme="minorHAnsi" w:cstheme="minorHAnsi"/>
          <w:sz w:val="20"/>
          <w:szCs w:val="20"/>
        </w:rPr>
        <w:t xml:space="preserve">si que d’une assurance pour risque locatifs. </w:t>
      </w:r>
    </w:p>
    <w:p w:rsidR="00CF2AE0" w:rsidRDefault="00CF2AE0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3237E" w:rsidRPr="0023237E" w:rsidRDefault="00CF2AE0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// 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>8. LE CALENDRIER</w:t>
      </w:r>
    </w:p>
    <w:p w:rsidR="00CF2AE0" w:rsidRDefault="00CF2AE0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F2AE0" w:rsidRDefault="0023237E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3237E">
        <w:rPr>
          <w:rFonts w:asciiTheme="minorHAnsi" w:hAnsiTheme="minorHAnsi" w:cstheme="minorHAnsi"/>
          <w:b/>
          <w:sz w:val="20"/>
          <w:szCs w:val="20"/>
        </w:rPr>
        <w:t>Visite préliminaire des lieux :</w:t>
      </w:r>
    </w:p>
    <w:p w:rsidR="0023237E" w:rsidRPr="00A430CC" w:rsidRDefault="00EB03B5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A430CC">
        <w:rPr>
          <w:rFonts w:asciiTheme="minorHAnsi" w:hAnsiTheme="minorHAnsi" w:cstheme="minorHAnsi"/>
          <w:sz w:val="20"/>
          <w:szCs w:val="20"/>
        </w:rPr>
        <w:t>Juillet 2020, dates</w:t>
      </w:r>
      <w:r w:rsidR="00D62D24" w:rsidRPr="00A430CC">
        <w:rPr>
          <w:rFonts w:asciiTheme="minorHAnsi" w:hAnsiTheme="minorHAnsi" w:cstheme="minorHAnsi"/>
          <w:sz w:val="20"/>
          <w:szCs w:val="20"/>
        </w:rPr>
        <w:t xml:space="preserve"> </w:t>
      </w:r>
      <w:r w:rsidRPr="00A430CC">
        <w:rPr>
          <w:rFonts w:asciiTheme="minorHAnsi" w:hAnsiTheme="minorHAnsi" w:cstheme="minorHAnsi"/>
          <w:sz w:val="20"/>
          <w:szCs w:val="20"/>
        </w:rPr>
        <w:t xml:space="preserve">exactes à confirmer 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b/>
          <w:sz w:val="20"/>
          <w:szCs w:val="20"/>
        </w:rPr>
        <w:t>Dépôt du dossier de candidature</w:t>
      </w:r>
      <w:r w:rsidRPr="0023237E">
        <w:rPr>
          <w:rFonts w:asciiTheme="minorHAnsi" w:hAnsiTheme="minorHAnsi" w:cstheme="minorHAnsi"/>
          <w:sz w:val="20"/>
          <w:szCs w:val="20"/>
        </w:rPr>
        <w:t>: 3</w:t>
      </w:r>
      <w:r w:rsidR="00FD6F8C">
        <w:rPr>
          <w:rFonts w:asciiTheme="minorHAnsi" w:hAnsiTheme="minorHAnsi" w:cstheme="minorHAnsi"/>
          <w:sz w:val="20"/>
          <w:szCs w:val="20"/>
        </w:rPr>
        <w:t xml:space="preserve">0 </w:t>
      </w:r>
      <w:r w:rsidR="00D62D24">
        <w:rPr>
          <w:rFonts w:asciiTheme="minorHAnsi" w:hAnsiTheme="minorHAnsi" w:cstheme="minorHAnsi"/>
          <w:sz w:val="20"/>
          <w:szCs w:val="20"/>
        </w:rPr>
        <w:t>novembre</w:t>
      </w:r>
      <w:r w:rsidRPr="0023237E">
        <w:rPr>
          <w:rFonts w:asciiTheme="minorHAnsi" w:hAnsiTheme="minorHAnsi" w:cstheme="minorHAnsi"/>
          <w:sz w:val="20"/>
          <w:szCs w:val="20"/>
        </w:rPr>
        <w:t xml:space="preserve"> 2020 au plus tard</w:t>
      </w:r>
      <w:r w:rsidR="00D62D24">
        <w:rPr>
          <w:rFonts w:asciiTheme="minorHAnsi" w:hAnsiTheme="minorHAnsi" w:cstheme="minorHAnsi"/>
          <w:sz w:val="20"/>
          <w:szCs w:val="20"/>
        </w:rPr>
        <w:t>.</w:t>
      </w:r>
    </w:p>
    <w:p w:rsidR="00CF2AE0" w:rsidRDefault="00CF2AE0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b/>
          <w:sz w:val="20"/>
          <w:szCs w:val="20"/>
        </w:rPr>
        <w:t>Début du projet</w:t>
      </w:r>
      <w:r w:rsidR="00D62D24">
        <w:rPr>
          <w:rFonts w:asciiTheme="minorHAnsi" w:hAnsiTheme="minorHAnsi" w:cstheme="minorHAnsi"/>
          <w:sz w:val="20"/>
          <w:szCs w:val="20"/>
        </w:rPr>
        <w:t> : 01/</w:t>
      </w:r>
      <w:r w:rsidRPr="0023237E">
        <w:rPr>
          <w:rFonts w:asciiTheme="minorHAnsi" w:hAnsiTheme="minorHAnsi" w:cstheme="minorHAnsi"/>
          <w:sz w:val="20"/>
          <w:szCs w:val="20"/>
        </w:rPr>
        <w:t>0</w:t>
      </w:r>
      <w:r w:rsidR="00D62D24">
        <w:rPr>
          <w:rFonts w:asciiTheme="minorHAnsi" w:hAnsiTheme="minorHAnsi" w:cstheme="minorHAnsi"/>
          <w:sz w:val="20"/>
          <w:szCs w:val="20"/>
        </w:rPr>
        <w:t>1</w:t>
      </w:r>
      <w:r w:rsidRPr="0023237E">
        <w:rPr>
          <w:rFonts w:asciiTheme="minorHAnsi" w:hAnsiTheme="minorHAnsi" w:cstheme="minorHAnsi"/>
          <w:sz w:val="20"/>
          <w:szCs w:val="20"/>
        </w:rPr>
        <w:t>/202</w:t>
      </w:r>
      <w:r w:rsidR="00D90DF7">
        <w:rPr>
          <w:rFonts w:asciiTheme="minorHAnsi" w:hAnsiTheme="minorHAnsi" w:cstheme="minorHAnsi"/>
          <w:sz w:val="20"/>
          <w:szCs w:val="20"/>
        </w:rPr>
        <w:t>1</w:t>
      </w:r>
      <w:r w:rsidRPr="0023237E">
        <w:rPr>
          <w:rFonts w:asciiTheme="minorHAnsi" w:hAnsiTheme="minorHAnsi" w:cstheme="minorHAnsi"/>
          <w:sz w:val="20"/>
          <w:szCs w:val="20"/>
        </w:rPr>
        <w:t>, date exacte à convenir entre parties.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CF2AE0" w:rsidP="002323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// 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>9. LES RENSEIGNEMENTS SUPPL</w:t>
      </w:r>
      <w:r>
        <w:rPr>
          <w:rFonts w:asciiTheme="minorHAnsi" w:hAnsiTheme="minorHAnsi" w:cstheme="minorHAnsi"/>
          <w:b/>
          <w:sz w:val="20"/>
          <w:szCs w:val="20"/>
        </w:rPr>
        <w:t>É</w:t>
      </w:r>
      <w:r w:rsidR="0023237E" w:rsidRPr="0023237E">
        <w:rPr>
          <w:rFonts w:asciiTheme="minorHAnsi" w:hAnsiTheme="minorHAnsi" w:cstheme="minorHAnsi"/>
          <w:b/>
          <w:sz w:val="20"/>
          <w:szCs w:val="20"/>
        </w:rPr>
        <w:t>MENTAIRES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 xml:space="preserve">Des renseignements supplémentaires </w:t>
      </w:r>
      <w:r w:rsidR="00CF2AE0">
        <w:rPr>
          <w:rFonts w:asciiTheme="minorHAnsi" w:hAnsiTheme="minorHAnsi" w:cstheme="minorHAnsi"/>
          <w:sz w:val="20"/>
          <w:szCs w:val="20"/>
        </w:rPr>
        <w:t xml:space="preserve">relatifs au présent appel à projet </w:t>
      </w:r>
      <w:r w:rsidRPr="0023237E">
        <w:rPr>
          <w:rFonts w:asciiTheme="minorHAnsi" w:hAnsiTheme="minorHAnsi" w:cstheme="minorHAnsi"/>
          <w:sz w:val="20"/>
          <w:szCs w:val="20"/>
        </w:rPr>
        <w:t>sont disponibles auprès du ministère de la Culture.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Ministère de la Culture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</w:rPr>
      </w:pPr>
      <w:r w:rsidRPr="0023237E">
        <w:rPr>
          <w:rFonts w:asciiTheme="minorHAnsi" w:hAnsiTheme="minorHAnsi" w:cstheme="minorHAnsi"/>
          <w:sz w:val="20"/>
          <w:szCs w:val="20"/>
        </w:rPr>
        <w:t>4, Bvd Roosevelt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23237E">
        <w:rPr>
          <w:rFonts w:asciiTheme="minorHAnsi" w:hAnsiTheme="minorHAnsi" w:cstheme="minorHAnsi"/>
          <w:sz w:val="20"/>
          <w:szCs w:val="20"/>
          <w:lang w:val="de-DE"/>
        </w:rPr>
        <w:t>L-2912 Luxembourg</w:t>
      </w: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23237E" w:rsidRPr="0023237E" w:rsidRDefault="0023237E" w:rsidP="0023237E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A430CC">
        <w:rPr>
          <w:rFonts w:asciiTheme="minorHAnsi" w:hAnsiTheme="minorHAnsi" w:cstheme="minorHAnsi"/>
          <w:sz w:val="20"/>
          <w:szCs w:val="20"/>
          <w:lang w:val="de-DE"/>
        </w:rPr>
        <w:t>Tél. : 247-86666</w:t>
      </w:r>
      <w:r w:rsidRPr="0023237E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23237E" w:rsidRPr="0023237E" w:rsidRDefault="0023237E" w:rsidP="0023237E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23237E">
        <w:rPr>
          <w:rFonts w:asciiTheme="minorHAnsi" w:hAnsiTheme="minorHAnsi" w:cstheme="minorHAnsi"/>
          <w:sz w:val="20"/>
          <w:szCs w:val="20"/>
          <w:lang w:val="de-DE"/>
        </w:rPr>
        <w:t>Annexes.bourglinster@mc.etat.lu</w:t>
      </w:r>
    </w:p>
    <w:p w:rsidR="0023237E" w:rsidRPr="0023237E" w:rsidRDefault="0023237E" w:rsidP="0023237E">
      <w:pPr>
        <w:rPr>
          <w:rFonts w:asciiTheme="minorHAnsi" w:hAnsiTheme="minorHAnsi" w:cstheme="minorHAnsi"/>
          <w:lang w:val="de-DE"/>
        </w:rPr>
      </w:pPr>
    </w:p>
    <w:p w:rsidR="00B11E09" w:rsidRPr="0023237E" w:rsidRDefault="00971142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</w:p>
    <w:sectPr w:rsidR="00B11E09" w:rsidRPr="0023237E" w:rsidSect="007B32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1418" w:bottom="851" w:left="1418" w:header="113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BF" w:rsidRDefault="000D27BF">
      <w:r>
        <w:separator/>
      </w:r>
    </w:p>
  </w:endnote>
  <w:endnote w:type="continuationSeparator" w:id="0">
    <w:p w:rsidR="000D27BF" w:rsidRDefault="000D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5A" w:rsidRDefault="007B3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5A" w:rsidRDefault="00E22CC4">
    <w:pPr>
      <w:pStyle w:val="Footer"/>
      <w:jc w:val="center"/>
    </w:pPr>
    <w:r>
      <w:fldChar w:fldCharType="begin"/>
    </w:r>
    <w:r w:rsidR="00CF2AE0">
      <w:instrText xml:space="preserve"> PAGE   \* MERGEFORMAT </w:instrText>
    </w:r>
    <w:r>
      <w:fldChar w:fldCharType="separate"/>
    </w:r>
    <w:r w:rsidR="00754066">
      <w:rPr>
        <w:noProof/>
      </w:rPr>
      <w:t>4</w:t>
    </w:r>
    <w:r>
      <w:rPr>
        <w:noProof/>
      </w:rPr>
      <w:fldChar w:fldCharType="end"/>
    </w:r>
  </w:p>
  <w:p w:rsidR="007B325A" w:rsidRDefault="007B3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5A" w:rsidRDefault="007B3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BF" w:rsidRDefault="000D27BF">
      <w:r>
        <w:separator/>
      </w:r>
    </w:p>
  </w:footnote>
  <w:footnote w:type="continuationSeparator" w:id="0">
    <w:p w:rsidR="000D27BF" w:rsidRDefault="000D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5A" w:rsidRDefault="007B3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5A" w:rsidRDefault="007B3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5A" w:rsidRDefault="007B3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461"/>
    <w:multiLevelType w:val="hybridMultilevel"/>
    <w:tmpl w:val="EE9A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8BE"/>
    <w:multiLevelType w:val="hybridMultilevel"/>
    <w:tmpl w:val="43CC3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663"/>
    <w:multiLevelType w:val="hybridMultilevel"/>
    <w:tmpl w:val="5C5ED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FC5"/>
    <w:multiLevelType w:val="hybridMultilevel"/>
    <w:tmpl w:val="A2F2AB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E4D86"/>
    <w:multiLevelType w:val="hybridMultilevel"/>
    <w:tmpl w:val="BBC05328"/>
    <w:lvl w:ilvl="0" w:tplc="040C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" w15:restartNumberingAfterBreak="0">
    <w:nsid w:val="323717A3"/>
    <w:multiLevelType w:val="hybridMultilevel"/>
    <w:tmpl w:val="E10AD3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7E30"/>
    <w:multiLevelType w:val="hybridMultilevel"/>
    <w:tmpl w:val="964C6E56"/>
    <w:lvl w:ilvl="0" w:tplc="040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0BA5862"/>
    <w:multiLevelType w:val="hybridMultilevel"/>
    <w:tmpl w:val="D1261BBE"/>
    <w:lvl w:ilvl="0" w:tplc="040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10A68FF"/>
    <w:multiLevelType w:val="hybridMultilevel"/>
    <w:tmpl w:val="77E865A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F4E62"/>
    <w:multiLevelType w:val="hybridMultilevel"/>
    <w:tmpl w:val="98F09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2149"/>
    <w:multiLevelType w:val="hybridMultilevel"/>
    <w:tmpl w:val="4280A86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7781C"/>
    <w:multiLevelType w:val="hybridMultilevel"/>
    <w:tmpl w:val="5E123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3FEF"/>
    <w:multiLevelType w:val="hybridMultilevel"/>
    <w:tmpl w:val="E19A888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37E"/>
    <w:rsid w:val="000D18B8"/>
    <w:rsid w:val="000D27BF"/>
    <w:rsid w:val="001F21E3"/>
    <w:rsid w:val="0023237E"/>
    <w:rsid w:val="002A5307"/>
    <w:rsid w:val="003C2A3D"/>
    <w:rsid w:val="0043059D"/>
    <w:rsid w:val="004D0EB4"/>
    <w:rsid w:val="005E25B0"/>
    <w:rsid w:val="006C67D2"/>
    <w:rsid w:val="00754066"/>
    <w:rsid w:val="00760E52"/>
    <w:rsid w:val="00763F1F"/>
    <w:rsid w:val="007B325A"/>
    <w:rsid w:val="00831D9B"/>
    <w:rsid w:val="00891565"/>
    <w:rsid w:val="008F2E6F"/>
    <w:rsid w:val="00971142"/>
    <w:rsid w:val="00A430CC"/>
    <w:rsid w:val="00B11E09"/>
    <w:rsid w:val="00B364FF"/>
    <w:rsid w:val="00B5397E"/>
    <w:rsid w:val="00B8499C"/>
    <w:rsid w:val="00C3424C"/>
    <w:rsid w:val="00CC766A"/>
    <w:rsid w:val="00CF2AE0"/>
    <w:rsid w:val="00D62D24"/>
    <w:rsid w:val="00D90DF7"/>
    <w:rsid w:val="00DB0BDE"/>
    <w:rsid w:val="00DE42A3"/>
    <w:rsid w:val="00DF2E88"/>
    <w:rsid w:val="00E22CC4"/>
    <w:rsid w:val="00EB03B5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A205B"/>
  <w15:docId w15:val="{7E00944A-20AA-45BE-A7C9-28D0E87C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237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237E"/>
    <w:pPr>
      <w:spacing w:after="180"/>
    </w:pPr>
  </w:style>
  <w:style w:type="character" w:customStyle="1" w:styleId="FooterChar">
    <w:name w:val="Footer Char"/>
    <w:basedOn w:val="DefaultParagraphFont"/>
    <w:link w:val="Footer"/>
    <w:uiPriority w:val="99"/>
    <w:rsid w:val="002323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232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23237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3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3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3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7E"/>
    <w:rPr>
      <w:rFonts w:ascii="Segoe UI" w:eastAsia="Times New Roman" w:hAnsi="Segoe UI" w:cs="Segoe UI"/>
      <w:sz w:val="18"/>
      <w:szCs w:val="18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754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c.gouvernement.lu/dam-assets/dossiers/2020/1-ABL-EG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ourglinster.l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ture.l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nnexes.chateaubourglinster.lu/f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annexes.bourglinster@mc.etat.lu" TargetMode="External"/><Relationship Id="rId14" Type="http://schemas.openxmlformats.org/officeDocument/2006/relationships/hyperlink" Target="https://mc.gouvernement.lu/dam-assets/dossiers/2020/1-ABL-OG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Tasch</dc:creator>
  <cp:lastModifiedBy>Luc Schadeck</cp:lastModifiedBy>
  <cp:revision>5</cp:revision>
  <dcterms:created xsi:type="dcterms:W3CDTF">2020-05-26T11:22:00Z</dcterms:created>
  <dcterms:modified xsi:type="dcterms:W3CDTF">2020-05-27T07:19:00Z</dcterms:modified>
</cp:coreProperties>
</file>